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B9B36" w14:textId="6DF205A9" w:rsidR="00CE0907" w:rsidRDefault="00CE0907" w:rsidP="00CE0907">
      <w:pPr>
        <w:spacing w:after="0" w:line="240" w:lineRule="auto"/>
        <w:rPr>
          <w:rFonts w:cs="Times New Roman"/>
          <w:b/>
          <w:sz w:val="48"/>
        </w:rPr>
      </w:pPr>
      <w:r>
        <w:rPr>
          <w:rFonts w:cs="Times New Roman"/>
          <w:b/>
          <w:sz w:val="48"/>
        </w:rPr>
        <w:t>Field Mapping:</w:t>
      </w:r>
      <w:r w:rsidRPr="00CE0907">
        <w:rPr>
          <w:rFonts w:cs="Times New Roman"/>
          <w:b/>
          <w:sz w:val="48"/>
        </w:rPr>
        <w:t xml:space="preserve"> </w:t>
      </w:r>
    </w:p>
    <w:p w14:paraId="796E9DB2" w14:textId="7CBE22DB" w:rsidR="00CE0907" w:rsidRPr="00CE0907" w:rsidRDefault="00CE0907" w:rsidP="00CE0907">
      <w:pPr>
        <w:spacing w:after="0" w:line="240" w:lineRule="auto"/>
        <w:rPr>
          <w:rFonts w:cs="Times New Roman"/>
          <w:sz w:val="36"/>
        </w:rPr>
      </w:pPr>
      <w:r w:rsidRPr="00CE0907">
        <w:rPr>
          <w:rFonts w:cs="Times New Roman"/>
          <w:sz w:val="36"/>
        </w:rPr>
        <w:t>An Archiving Protocol for Social Science Research Findings</w:t>
      </w:r>
    </w:p>
    <w:p w14:paraId="5E539CD9" w14:textId="34ED4F70" w:rsidR="00CE0907" w:rsidRDefault="00CE0907" w:rsidP="00CE0907">
      <w:pPr>
        <w:rPr>
          <w:rFonts w:cs="Times New Roman"/>
          <w:b/>
        </w:rPr>
      </w:pPr>
      <w:r>
        <w:rPr>
          <w:rFonts w:cs="Times New Roman"/>
          <w:b/>
          <w:noProof/>
        </w:rPr>
        <mc:AlternateContent>
          <mc:Choice Requires="wps">
            <w:drawing>
              <wp:anchor distT="0" distB="0" distL="114300" distR="114300" simplePos="0" relativeHeight="251689984" behindDoc="0" locked="0" layoutInCell="1" allowOverlap="1" wp14:anchorId="35995397" wp14:editId="3191C897">
                <wp:simplePos x="0" y="0"/>
                <wp:positionH relativeFrom="column">
                  <wp:posOffset>66675</wp:posOffset>
                </wp:positionH>
                <wp:positionV relativeFrom="paragraph">
                  <wp:posOffset>219075</wp:posOffset>
                </wp:positionV>
                <wp:extent cx="6657975" cy="1905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6657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8B7F11" id="Straight Connector 3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25pt,17.25pt" to="52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" strokecolor="#5b9bd5 [3204]" strokeweight=".5pt">
                <v:stroke joinstyle="miter"/>
              </v:line>
            </w:pict>
          </mc:Fallback>
        </mc:AlternateContent>
      </w:r>
      <w:r>
        <w:rPr>
          <w:rFonts w:cs="Times New Roman"/>
          <w:b/>
          <w:noProof/>
        </w:rPr>
        <mc:AlternateContent>
          <mc:Choice Requires="wps">
            <w:drawing>
              <wp:anchor distT="0" distB="0" distL="114300" distR="114300" simplePos="0" relativeHeight="251687936" behindDoc="0" locked="0" layoutInCell="1" allowOverlap="1" wp14:anchorId="40CEA622" wp14:editId="0F0D481E">
                <wp:simplePos x="0" y="0"/>
                <wp:positionH relativeFrom="column">
                  <wp:posOffset>66675</wp:posOffset>
                </wp:positionH>
                <wp:positionV relativeFrom="paragraph">
                  <wp:posOffset>123825</wp:posOffset>
                </wp:positionV>
                <wp:extent cx="66579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657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912A9" id="Straight Connector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25pt,9.75pt" to="52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" strokecolor="#5b9bd5 [3204]" strokeweight=".5pt">
                <v:stroke joinstyle="miter"/>
              </v:line>
            </w:pict>
          </mc:Fallback>
        </mc:AlternateContent>
      </w:r>
      <w:r>
        <w:rPr>
          <w:rFonts w:cs="Times New Roman"/>
          <w:b/>
          <w:noProof/>
        </w:rPr>
        <mc:AlternateContent>
          <mc:Choice Requires="wps">
            <w:drawing>
              <wp:anchor distT="0" distB="0" distL="114300" distR="114300" simplePos="0" relativeHeight="251685888" behindDoc="0" locked="0" layoutInCell="1" allowOverlap="1" wp14:anchorId="1612341F" wp14:editId="5F4A748B">
                <wp:simplePos x="0" y="0"/>
                <wp:positionH relativeFrom="column">
                  <wp:posOffset>66674</wp:posOffset>
                </wp:positionH>
                <wp:positionV relativeFrom="paragraph">
                  <wp:posOffset>34925</wp:posOffset>
                </wp:positionV>
                <wp:extent cx="6657975" cy="1905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657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203620"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25pt,2.75pt" to="52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" strokecolor="#5b9bd5 [3204]" strokeweight=".5pt">
                <v:stroke joinstyle="miter"/>
              </v:line>
            </w:pict>
          </mc:Fallback>
        </mc:AlternateContent>
      </w:r>
    </w:p>
    <w:p w14:paraId="40C9265E" w14:textId="77777777" w:rsidR="00CE0907" w:rsidRDefault="00CE0907" w:rsidP="00CE0907">
      <w:pPr>
        <w:rPr>
          <w:rFonts w:cs="Times New Roman"/>
        </w:rPr>
      </w:pPr>
    </w:p>
    <w:p w14:paraId="0F773CF4" w14:textId="77777777" w:rsidR="00CE0907" w:rsidRDefault="00CE0907" w:rsidP="00CE0907">
      <w:pPr>
        <w:rPr>
          <w:rFonts w:cs="Times New Roman"/>
        </w:rPr>
      </w:pPr>
      <w:r>
        <w:rPr>
          <w:rFonts w:cs="Times New Roman"/>
        </w:rPr>
        <w:t>MARCH</w:t>
      </w:r>
      <w:r w:rsidRPr="00CE0907">
        <w:rPr>
          <w:rFonts w:cs="Times New Roman"/>
        </w:rPr>
        <w:t xml:space="preserve"> 2017</w:t>
      </w:r>
    </w:p>
    <w:p w14:paraId="3F8577B4" w14:textId="77777777" w:rsidR="00CE0907" w:rsidRDefault="00CE0907" w:rsidP="00CE0907">
      <w:pPr>
        <w:rPr>
          <w:rFonts w:cs="Times New Roman"/>
        </w:rPr>
      </w:pPr>
    </w:p>
    <w:p w14:paraId="7E4E1006" w14:textId="77777777" w:rsidR="00CE0907" w:rsidRDefault="00CE0907" w:rsidP="00CE0907">
      <w:pPr>
        <w:rPr>
          <w:rFonts w:cs="Times New Roman"/>
        </w:rPr>
      </w:pPr>
    </w:p>
    <w:p w14:paraId="13C9BC01" w14:textId="77777777" w:rsidR="00CE0907" w:rsidRDefault="00CE0907" w:rsidP="00CE0907">
      <w:pPr>
        <w:rPr>
          <w:rFonts w:cs="Times New Roman"/>
        </w:rPr>
      </w:pPr>
    </w:p>
    <w:p w14:paraId="3D3E35B9" w14:textId="77777777" w:rsidR="00CE0907" w:rsidRDefault="00CE0907" w:rsidP="00CE0907">
      <w:pPr>
        <w:rPr>
          <w:rFonts w:cs="Times New Roman"/>
        </w:rPr>
      </w:pPr>
    </w:p>
    <w:p w14:paraId="169FDF5D" w14:textId="77777777" w:rsidR="00CE0907" w:rsidRDefault="00CE0907" w:rsidP="00CE0907">
      <w:pPr>
        <w:rPr>
          <w:rFonts w:cs="Times New Roman"/>
        </w:rPr>
      </w:pPr>
    </w:p>
    <w:p w14:paraId="0E48AE82" w14:textId="77777777" w:rsidR="00CE0907" w:rsidRDefault="00CE0907" w:rsidP="00CE0907">
      <w:pPr>
        <w:rPr>
          <w:rFonts w:cs="Times New Roman"/>
        </w:rPr>
      </w:pPr>
    </w:p>
    <w:p w14:paraId="5ED6E809" w14:textId="77777777" w:rsidR="00CE0907" w:rsidRPr="00CE0907" w:rsidRDefault="00CE0907" w:rsidP="00CE0907">
      <w:pPr>
        <w:jc w:val="center"/>
        <w:rPr>
          <w:rFonts w:cs="Times New Roman"/>
          <w:sz w:val="32"/>
        </w:rPr>
      </w:pPr>
      <w:r w:rsidRPr="00CE0907">
        <w:rPr>
          <w:rFonts w:cs="Times New Roman"/>
          <w:sz w:val="32"/>
        </w:rPr>
        <w:t>Digging into Data Challenge 2013 (Round 3) Final Report</w:t>
      </w:r>
    </w:p>
    <w:p w14:paraId="155B5BCA" w14:textId="77777777" w:rsidR="00CE0907" w:rsidRDefault="00CE0907" w:rsidP="00CE0907">
      <w:pPr>
        <w:rPr>
          <w:rFonts w:cs="Times New Roman"/>
        </w:rPr>
      </w:pPr>
    </w:p>
    <w:p w14:paraId="6CDD0E73" w14:textId="77777777" w:rsidR="00CE0907" w:rsidRDefault="00CE0907" w:rsidP="00CE0907">
      <w:pPr>
        <w:rPr>
          <w:rFonts w:cs="Times New Roman"/>
        </w:rPr>
      </w:pPr>
    </w:p>
    <w:p w14:paraId="77804936" w14:textId="77777777" w:rsidR="00CE0907" w:rsidRDefault="00CE0907" w:rsidP="00CE0907">
      <w:pPr>
        <w:rPr>
          <w:rFonts w:cs="Times New Roman"/>
        </w:rPr>
      </w:pPr>
    </w:p>
    <w:p w14:paraId="0F858B24" w14:textId="77777777" w:rsidR="00CE0907" w:rsidRDefault="00CE0907" w:rsidP="00CE0907">
      <w:pPr>
        <w:rPr>
          <w:rFonts w:cs="Times New Roman"/>
        </w:rPr>
      </w:pPr>
    </w:p>
    <w:p w14:paraId="1137948F" w14:textId="77777777" w:rsidR="00CE0907" w:rsidRDefault="00CE0907" w:rsidP="00CE0907">
      <w:pPr>
        <w:rPr>
          <w:rFonts w:cs="Times New Roman"/>
        </w:rPr>
      </w:pPr>
    </w:p>
    <w:p w14:paraId="1C4AF96F" w14:textId="77777777" w:rsidR="00CE0907" w:rsidRDefault="00CE0907" w:rsidP="00CE0907">
      <w:pPr>
        <w:rPr>
          <w:rFonts w:cs="Times New Roman"/>
        </w:rPr>
      </w:pPr>
    </w:p>
    <w:p w14:paraId="034FD5BE" w14:textId="77777777" w:rsidR="00CE0907" w:rsidRDefault="00CE0907" w:rsidP="00CE0907">
      <w:pPr>
        <w:rPr>
          <w:rFonts w:cs="Times New Roman"/>
        </w:rPr>
      </w:pPr>
    </w:p>
    <w:p w14:paraId="28C79944" w14:textId="77777777" w:rsidR="00CE0907" w:rsidRDefault="00CE0907" w:rsidP="00CE0907">
      <w:pPr>
        <w:rPr>
          <w:rFonts w:cs="Times New Roman"/>
        </w:rPr>
      </w:pPr>
    </w:p>
    <w:p w14:paraId="0C4F84E0" w14:textId="77777777" w:rsidR="00CE0907" w:rsidRDefault="00CE0907" w:rsidP="00CE0907">
      <w:pPr>
        <w:rPr>
          <w:rFonts w:cs="Times New Roman"/>
        </w:rPr>
      </w:pPr>
    </w:p>
    <w:p w14:paraId="61A92E36" w14:textId="77777777" w:rsidR="00CE0907" w:rsidRDefault="00CE0907" w:rsidP="00CE0907">
      <w:pPr>
        <w:rPr>
          <w:rFonts w:cs="Times New Roman"/>
        </w:rPr>
      </w:pPr>
    </w:p>
    <w:p w14:paraId="325EA73C" w14:textId="77777777" w:rsidR="00CE0907" w:rsidRDefault="00CE0907" w:rsidP="00CE0907">
      <w:pPr>
        <w:rPr>
          <w:rFonts w:cs="Times New Roman"/>
        </w:rPr>
      </w:pPr>
    </w:p>
    <w:p w14:paraId="74426590" w14:textId="77777777" w:rsidR="00CE0907" w:rsidRDefault="00CE0907" w:rsidP="00CE0907">
      <w:pPr>
        <w:rPr>
          <w:rFonts w:cs="Times New Roman"/>
        </w:rPr>
      </w:pPr>
    </w:p>
    <w:p w14:paraId="323F2B11" w14:textId="77777777" w:rsidR="00CE0907" w:rsidRDefault="00CE0907" w:rsidP="00CE0907">
      <w:pPr>
        <w:rPr>
          <w:rFonts w:cs="Times New Roman"/>
        </w:rPr>
      </w:pPr>
    </w:p>
    <w:p w14:paraId="3C63F86D" w14:textId="77777777" w:rsidR="00CE0907" w:rsidRDefault="00CE0907" w:rsidP="00CE0907">
      <w:pPr>
        <w:rPr>
          <w:rFonts w:cs="Times New Roman"/>
        </w:rPr>
      </w:pPr>
    </w:p>
    <w:p w14:paraId="4BA7488D" w14:textId="77777777" w:rsidR="00CE0907" w:rsidRDefault="00CE0907" w:rsidP="00CE0907">
      <w:pPr>
        <w:spacing w:after="0" w:line="240" w:lineRule="auto"/>
        <w:rPr>
          <w:rFonts w:cs="Times New Roman"/>
        </w:rPr>
      </w:pPr>
      <w:r>
        <w:rPr>
          <w:rFonts w:cs="Times New Roman"/>
        </w:rPr>
        <w:t>By: Frank Bosco, Sven Kepes, Mike McDaniel (United States)</w:t>
      </w:r>
    </w:p>
    <w:p w14:paraId="488E8E64" w14:textId="5D813C21" w:rsidR="00CE0907" w:rsidRPr="00CE0907" w:rsidRDefault="00CE0907" w:rsidP="00CE0907">
      <w:pPr>
        <w:spacing w:after="0" w:line="240" w:lineRule="auto"/>
        <w:rPr>
          <w:rFonts w:cs="Times New Roman"/>
        </w:rPr>
      </w:pPr>
      <w:r>
        <w:rPr>
          <w:rFonts w:cs="Times New Roman"/>
        </w:rPr>
        <w:t xml:space="preserve">       Piers Steel, Krista Uggerslev (Canada)</w:t>
      </w:r>
      <w:r w:rsidRPr="00CE0907">
        <w:rPr>
          <w:rFonts w:cs="Times New Roman"/>
        </w:rPr>
        <w:br w:type="page"/>
      </w:r>
    </w:p>
    <w:p w14:paraId="18D3A71F" w14:textId="77777777" w:rsidR="00CE0907" w:rsidRDefault="00043145" w:rsidP="00CE0907">
      <w:pPr>
        <w:rPr>
          <w:rFonts w:cs="Times New Roman"/>
          <w:b/>
        </w:rPr>
      </w:pPr>
      <w:r>
        <w:rPr>
          <w:rFonts w:cs="Times New Roman"/>
          <w:b/>
        </w:rPr>
        <w:lastRenderedPageBreak/>
        <w:t>Field Mapping: An Archiving Protocol for Social Science Research Findings</w:t>
      </w:r>
      <w:r w:rsidR="00CE0907">
        <w:rPr>
          <w:rFonts w:cs="Times New Roman"/>
          <w:b/>
        </w:rPr>
        <w:t xml:space="preserve"> – Final Report 2013</w:t>
      </w:r>
    </w:p>
    <w:p w14:paraId="0AC6F6FA" w14:textId="501735BE" w:rsidR="004F056B" w:rsidRPr="00E77377" w:rsidRDefault="004F056B" w:rsidP="004F056B">
      <w:r w:rsidRPr="00E77377">
        <w:rPr>
          <w:b/>
        </w:rPr>
        <w:t>Overview</w:t>
      </w:r>
      <w:r>
        <w:rPr>
          <w:b/>
        </w:rPr>
        <w:t xml:space="preserve"> of the Project</w:t>
      </w:r>
    </w:p>
    <w:p w14:paraId="0DFD8DFE" w14:textId="368D496C" w:rsidR="004F056B" w:rsidRPr="00E77377" w:rsidRDefault="004F056B" w:rsidP="004F056B">
      <w:pPr>
        <w:shd w:val="clear" w:color="auto" w:fill="FFFFFF"/>
        <w:spacing w:after="150" w:line="240" w:lineRule="auto"/>
        <w:rPr>
          <w:rFonts w:eastAsia="Times New Roman" w:cs="Arial"/>
          <w:color w:val="000000"/>
        </w:rPr>
      </w:pPr>
      <w:r w:rsidRPr="00067416">
        <w:rPr>
          <w:rFonts w:eastAsia="Times New Roman" w:cs="Arial"/>
          <w:color w:val="000000"/>
        </w:rPr>
        <w:t xml:space="preserve">One of the greatest challenges and opportunities </w:t>
      </w:r>
      <w:r>
        <w:rPr>
          <w:rFonts w:eastAsia="Times New Roman" w:cs="Arial"/>
          <w:color w:val="000000"/>
        </w:rPr>
        <w:t xml:space="preserve">in the information age </w:t>
      </w:r>
      <w:r w:rsidRPr="00067416">
        <w:rPr>
          <w:rFonts w:eastAsia="Times New Roman" w:cs="Arial"/>
          <w:color w:val="000000"/>
        </w:rPr>
        <w:t xml:space="preserve">is making sense </w:t>
      </w:r>
      <w:r>
        <w:rPr>
          <w:rFonts w:eastAsia="Times New Roman" w:cs="Arial"/>
          <w:color w:val="000000"/>
        </w:rPr>
        <w:t xml:space="preserve">and making use </w:t>
      </w:r>
      <w:r w:rsidRPr="00067416">
        <w:rPr>
          <w:rFonts w:eastAsia="Times New Roman" w:cs="Arial"/>
          <w:color w:val="000000"/>
        </w:rPr>
        <w:t>of</w:t>
      </w:r>
      <w:r>
        <w:rPr>
          <w:rFonts w:eastAsia="Times New Roman" w:cs="Arial"/>
          <w:color w:val="000000"/>
        </w:rPr>
        <w:t xml:space="preserve"> a vast sea of</w:t>
      </w:r>
      <w:r w:rsidRPr="00067416">
        <w:rPr>
          <w:rFonts w:eastAsia="Times New Roman" w:cs="Arial"/>
          <w:color w:val="000000"/>
        </w:rPr>
        <w:t xml:space="preserve"> </w:t>
      </w:r>
      <w:r>
        <w:rPr>
          <w:rFonts w:eastAsia="Times New Roman" w:cs="Arial"/>
          <w:color w:val="000000"/>
        </w:rPr>
        <w:t>scientific research findings</w:t>
      </w:r>
      <w:r w:rsidRPr="00067416">
        <w:rPr>
          <w:rFonts w:eastAsia="Times New Roman" w:cs="Arial"/>
          <w:color w:val="000000"/>
        </w:rPr>
        <w:t xml:space="preserve">. </w:t>
      </w:r>
      <w:r>
        <w:rPr>
          <w:rFonts w:eastAsia="Times New Roman" w:cs="Arial"/>
          <w:color w:val="000000"/>
        </w:rPr>
        <w:t xml:space="preserve">In today’s “big data” era, </w:t>
      </w:r>
      <w:r w:rsidRPr="00067416">
        <w:rPr>
          <w:rFonts w:eastAsia="Times New Roman" w:cs="Arial"/>
          <w:color w:val="000000"/>
        </w:rPr>
        <w:t>global scientific output doubl</w:t>
      </w:r>
      <w:r>
        <w:rPr>
          <w:rFonts w:eastAsia="Times New Roman" w:cs="Arial"/>
          <w:color w:val="000000"/>
        </w:rPr>
        <w:t>es roughly</w:t>
      </w:r>
      <w:r w:rsidRPr="00067416">
        <w:rPr>
          <w:rFonts w:eastAsia="Times New Roman" w:cs="Arial"/>
          <w:color w:val="000000"/>
        </w:rPr>
        <w:t xml:space="preserve"> every nine years, </w:t>
      </w:r>
      <w:r>
        <w:rPr>
          <w:rFonts w:eastAsia="Times New Roman" w:cs="Arial"/>
          <w:color w:val="000000"/>
        </w:rPr>
        <w:t xml:space="preserve">and </w:t>
      </w:r>
      <w:r w:rsidRPr="00067416">
        <w:rPr>
          <w:rFonts w:eastAsia="Times New Roman" w:cs="Arial"/>
          <w:color w:val="000000"/>
        </w:rPr>
        <w:t xml:space="preserve">we </w:t>
      </w:r>
      <w:r>
        <w:rPr>
          <w:rFonts w:eastAsia="Times New Roman" w:cs="Arial"/>
          <w:color w:val="000000"/>
        </w:rPr>
        <w:t xml:space="preserve">need a better </w:t>
      </w:r>
      <w:r w:rsidRPr="00067416">
        <w:rPr>
          <w:rFonts w:eastAsia="Times New Roman" w:cs="Arial"/>
          <w:color w:val="000000"/>
        </w:rPr>
        <w:t xml:space="preserve">way to organize, </w:t>
      </w:r>
      <w:r>
        <w:rPr>
          <w:rFonts w:eastAsia="Times New Roman" w:cs="Arial"/>
          <w:color w:val="000000"/>
        </w:rPr>
        <w:t>accumulate, enhance, analyze, and interpret our</w:t>
      </w:r>
      <w:r w:rsidRPr="00067416">
        <w:rPr>
          <w:rFonts w:eastAsia="Times New Roman" w:cs="Arial"/>
          <w:color w:val="000000"/>
        </w:rPr>
        <w:t xml:space="preserve"> growing corpus of amassed scientific </w:t>
      </w:r>
      <w:r>
        <w:rPr>
          <w:rFonts w:eastAsia="Times New Roman" w:cs="Arial"/>
          <w:color w:val="000000"/>
        </w:rPr>
        <w:t>research findings</w:t>
      </w:r>
      <w:r w:rsidRPr="00067416">
        <w:rPr>
          <w:rFonts w:eastAsia="Times New Roman" w:cs="Arial"/>
          <w:color w:val="000000"/>
        </w:rPr>
        <w:t xml:space="preserve">. </w:t>
      </w:r>
      <w:r>
        <w:rPr>
          <w:rFonts w:eastAsia="Times New Roman" w:cs="Arial"/>
          <w:color w:val="000000"/>
        </w:rPr>
        <w:t>Responding to this need</w:t>
      </w:r>
      <w:r w:rsidRPr="00067416">
        <w:rPr>
          <w:rFonts w:eastAsia="Times New Roman" w:cs="Arial"/>
          <w:color w:val="000000"/>
        </w:rPr>
        <w:t xml:space="preserve">, </w:t>
      </w:r>
      <w:r>
        <w:rPr>
          <w:rFonts w:eastAsia="Times New Roman" w:cs="Arial"/>
          <w:color w:val="000000"/>
        </w:rPr>
        <w:t xml:space="preserve">funding from the 2013 Digging into Data Challenge enabled us to build </w:t>
      </w:r>
      <w:r w:rsidRPr="00067416">
        <w:rPr>
          <w:rFonts w:eastAsia="Times New Roman" w:cs="Arial"/>
          <w:color w:val="000000"/>
        </w:rPr>
        <w:t xml:space="preserve">a web-based Big Science platform, </w:t>
      </w:r>
      <w:r>
        <w:rPr>
          <w:rFonts w:eastAsia="Times New Roman" w:cs="Arial"/>
          <w:color w:val="000000"/>
        </w:rPr>
        <w:t xml:space="preserve">which we now </w:t>
      </w:r>
      <w:r w:rsidRPr="00067416">
        <w:rPr>
          <w:rFonts w:eastAsia="Times New Roman" w:cs="Arial"/>
          <w:color w:val="000000"/>
        </w:rPr>
        <w:t xml:space="preserve">call </w:t>
      </w:r>
      <w:r w:rsidRPr="00F67D62">
        <w:rPr>
          <w:rFonts w:eastAsia="Times New Roman" w:cs="Arial"/>
          <w:b/>
          <w:color w:val="000000"/>
        </w:rPr>
        <w:t>metaBUS</w:t>
      </w:r>
      <w:r>
        <w:rPr>
          <w:rFonts w:eastAsia="Times New Roman" w:cs="Arial"/>
          <w:b/>
          <w:color w:val="000000"/>
        </w:rPr>
        <w:t xml:space="preserve">. </w:t>
      </w:r>
      <w:r>
        <w:rPr>
          <w:rFonts w:eastAsia="Times New Roman" w:cs="Arial"/>
          <w:color w:val="000000"/>
        </w:rPr>
        <w:t xml:space="preserve">The metaBUS platform is </w:t>
      </w:r>
      <w:r w:rsidRPr="00067416">
        <w:rPr>
          <w:rFonts w:eastAsia="Times New Roman" w:cs="Arial"/>
          <w:color w:val="000000"/>
        </w:rPr>
        <w:t>capable of finding and curating</w:t>
      </w:r>
      <w:r>
        <w:rPr>
          <w:rFonts w:eastAsia="Times New Roman" w:cs="Arial"/>
          <w:color w:val="000000"/>
        </w:rPr>
        <w:t>—</w:t>
      </w:r>
      <w:r w:rsidRPr="00067416">
        <w:rPr>
          <w:rFonts w:eastAsia="Times New Roman" w:cs="Arial"/>
          <w:color w:val="000000"/>
        </w:rPr>
        <w:t xml:space="preserve">as well as instantly </w:t>
      </w:r>
      <w:r>
        <w:rPr>
          <w:rFonts w:eastAsia="Times New Roman" w:cs="Arial"/>
          <w:color w:val="000000"/>
        </w:rPr>
        <w:t>meta-analyzing—</w:t>
      </w:r>
      <w:r w:rsidRPr="00067416">
        <w:rPr>
          <w:rFonts w:eastAsia="Times New Roman" w:cs="Arial"/>
          <w:color w:val="000000"/>
        </w:rPr>
        <w:t xml:space="preserve">millions of scientific research findings for broad scientific and public use (see </w:t>
      </w:r>
      <w:hyperlink r:id="rId5" w:history="1">
        <w:r w:rsidRPr="00067416">
          <w:rPr>
            <w:rStyle w:val="Hyperlink"/>
            <w:rFonts w:eastAsia="Times New Roman" w:cs="Arial"/>
          </w:rPr>
          <w:t>www.metaBUS.org</w:t>
        </w:r>
      </w:hyperlink>
      <w:r w:rsidRPr="00067416">
        <w:rPr>
          <w:rFonts w:eastAsia="Times New Roman" w:cs="Arial"/>
          <w:color w:val="000000"/>
        </w:rPr>
        <w:t xml:space="preserve">). </w:t>
      </w:r>
      <w:r>
        <w:rPr>
          <w:rFonts w:eastAsia="Times New Roman" w:cs="Arial"/>
          <w:color w:val="000000"/>
        </w:rPr>
        <w:t xml:space="preserve">Thus, metaBUS can be considered the </w:t>
      </w:r>
      <w:r w:rsidRPr="00067416">
        <w:rPr>
          <w:rFonts w:eastAsia="Times New Roman" w:cs="Arial"/>
          <w:color w:val="000000"/>
        </w:rPr>
        <w:t xml:space="preserve">quantitative </w:t>
      </w:r>
      <w:r>
        <w:rPr>
          <w:rFonts w:eastAsia="Times New Roman" w:cs="Arial"/>
          <w:color w:val="000000"/>
        </w:rPr>
        <w:t xml:space="preserve">scientific </w:t>
      </w:r>
      <w:r w:rsidRPr="00067416">
        <w:rPr>
          <w:rFonts w:eastAsia="Times New Roman" w:cs="Arial"/>
          <w:color w:val="000000"/>
        </w:rPr>
        <w:t xml:space="preserve">counterpart to the </w:t>
      </w:r>
      <w:r>
        <w:rPr>
          <w:rFonts w:eastAsia="Times New Roman" w:cs="Arial"/>
          <w:color w:val="000000"/>
        </w:rPr>
        <w:t>narrative</w:t>
      </w:r>
      <w:r w:rsidRPr="00067416">
        <w:rPr>
          <w:rFonts w:eastAsia="Times New Roman" w:cs="Arial"/>
          <w:color w:val="000000"/>
        </w:rPr>
        <w:t xml:space="preserve"> </w:t>
      </w:r>
      <w:r>
        <w:rPr>
          <w:rFonts w:eastAsia="Times New Roman" w:cs="Arial"/>
          <w:color w:val="000000"/>
        </w:rPr>
        <w:t xml:space="preserve">research </w:t>
      </w:r>
      <w:r w:rsidRPr="00067416">
        <w:rPr>
          <w:rFonts w:eastAsia="Times New Roman" w:cs="Arial"/>
          <w:color w:val="000000"/>
        </w:rPr>
        <w:t xml:space="preserve">summaries reported in Wikipedia. </w:t>
      </w:r>
      <w:r>
        <w:rPr>
          <w:rFonts w:eastAsia="Times New Roman" w:cs="Arial"/>
          <w:color w:val="000000"/>
        </w:rPr>
        <w:t xml:space="preserve">Our goal is ambitious: to construct </w:t>
      </w:r>
      <w:r w:rsidRPr="00E77377">
        <w:rPr>
          <w:rFonts w:eastAsia="Times New Roman" w:cs="Arial"/>
          <w:color w:val="000000"/>
        </w:rPr>
        <w:t>the most comprehensive search engine of cross-disciplinary scientific findings on the planet.</w:t>
      </w:r>
    </w:p>
    <w:p w14:paraId="533D1374" w14:textId="77777777" w:rsidR="004F056B" w:rsidRDefault="004F056B" w:rsidP="004F056B">
      <w:pPr>
        <w:shd w:val="clear" w:color="auto" w:fill="FFFFFF"/>
        <w:spacing w:after="150" w:line="240" w:lineRule="auto"/>
        <w:rPr>
          <w:rFonts w:eastAsia="Times New Roman" w:cs="Arial"/>
          <w:color w:val="000000"/>
        </w:rPr>
      </w:pPr>
      <w:r w:rsidRPr="00E77377">
        <w:rPr>
          <w:rFonts w:eastAsia="Times New Roman" w:cs="Arial"/>
          <w:b/>
          <w:color w:val="000000"/>
        </w:rPr>
        <w:t xml:space="preserve">The problem: </w:t>
      </w:r>
      <w:r w:rsidRPr="00E77377">
        <w:rPr>
          <w:rFonts w:eastAsia="Times New Roman" w:cs="Arial"/>
          <w:color w:val="000000"/>
        </w:rPr>
        <w:t>Current publically available scholarly search engines</w:t>
      </w:r>
      <w:r>
        <w:rPr>
          <w:rFonts w:eastAsia="Times New Roman" w:cs="Arial"/>
          <w:color w:val="000000"/>
        </w:rPr>
        <w:t xml:space="preserve"> (e.g., </w:t>
      </w:r>
      <w:r w:rsidRPr="00E77377">
        <w:rPr>
          <w:rFonts w:eastAsia="Times New Roman" w:cs="Arial"/>
          <w:color w:val="000000"/>
        </w:rPr>
        <w:t>Google Scholar</w:t>
      </w:r>
      <w:r>
        <w:rPr>
          <w:rFonts w:eastAsia="Times New Roman" w:cs="Arial"/>
          <w:color w:val="000000"/>
        </w:rPr>
        <w:t xml:space="preserve">, </w:t>
      </w:r>
      <w:r w:rsidRPr="00E77377">
        <w:rPr>
          <w:rFonts w:eastAsia="Times New Roman" w:cs="Arial"/>
          <w:color w:val="000000"/>
        </w:rPr>
        <w:t>Web of Science</w:t>
      </w:r>
      <w:r>
        <w:rPr>
          <w:rFonts w:eastAsia="Times New Roman" w:cs="Arial"/>
          <w:color w:val="000000"/>
        </w:rPr>
        <w:t xml:space="preserve">) enable searching of </w:t>
      </w:r>
      <w:r w:rsidRPr="00E77377">
        <w:rPr>
          <w:rFonts w:eastAsia="Times New Roman" w:cs="Arial"/>
          <w:color w:val="000000"/>
        </w:rPr>
        <w:t xml:space="preserve">scientific articles based on </w:t>
      </w:r>
      <w:r>
        <w:rPr>
          <w:rFonts w:eastAsia="Times New Roman" w:cs="Arial"/>
          <w:color w:val="000000"/>
        </w:rPr>
        <w:t>an article’s components:</w:t>
      </w:r>
      <w:r w:rsidRPr="00E77377">
        <w:rPr>
          <w:rFonts w:eastAsia="Times New Roman" w:cs="Arial"/>
          <w:color w:val="000000"/>
        </w:rPr>
        <w:t xml:space="preserve"> keywords, titles, authors, journal names, and abstracts. </w:t>
      </w:r>
      <w:r>
        <w:rPr>
          <w:rFonts w:eastAsia="Times New Roman" w:cs="Arial"/>
          <w:color w:val="000000"/>
        </w:rPr>
        <w:t xml:space="preserve">But </w:t>
      </w:r>
      <w:r w:rsidRPr="00E77377">
        <w:rPr>
          <w:rFonts w:eastAsia="Times New Roman" w:cs="Arial"/>
          <w:color w:val="000000"/>
        </w:rPr>
        <w:t xml:space="preserve">critically, </w:t>
      </w:r>
      <w:r>
        <w:rPr>
          <w:rFonts w:eastAsia="Times New Roman" w:cs="Arial"/>
          <w:color w:val="000000"/>
        </w:rPr>
        <w:t>search results never</w:t>
      </w:r>
      <w:r w:rsidRPr="00E77377">
        <w:rPr>
          <w:rFonts w:eastAsia="Times New Roman" w:cs="Arial"/>
          <w:color w:val="000000"/>
        </w:rPr>
        <w:t xml:space="preserve"> present or summarize </w:t>
      </w:r>
      <w:r w:rsidRPr="00E77377">
        <w:rPr>
          <w:rFonts w:eastAsia="Times New Roman" w:cs="Arial"/>
          <w:b/>
          <w:color w:val="000000"/>
        </w:rPr>
        <w:t>the actual research findings</w:t>
      </w:r>
      <w:r w:rsidRPr="00E77377">
        <w:rPr>
          <w:rFonts w:eastAsia="Times New Roman" w:cs="Arial"/>
          <w:color w:val="000000"/>
        </w:rPr>
        <w:t xml:space="preserve"> contained in the articles. Even existing institutionally</w:t>
      </w:r>
      <w:r>
        <w:rPr>
          <w:rFonts w:eastAsia="Times New Roman" w:cs="Arial"/>
          <w:color w:val="000000"/>
        </w:rPr>
        <w:t xml:space="preserve"> </w:t>
      </w:r>
      <w:r w:rsidRPr="00E77377">
        <w:rPr>
          <w:rFonts w:eastAsia="Times New Roman" w:cs="Arial"/>
          <w:color w:val="000000"/>
        </w:rPr>
        <w:t>accessed search engines</w:t>
      </w:r>
      <w:r>
        <w:rPr>
          <w:rFonts w:eastAsia="Times New Roman" w:cs="Arial"/>
          <w:color w:val="000000"/>
        </w:rPr>
        <w:t xml:space="preserve"> (e.g., EBSCO, </w:t>
      </w:r>
      <w:r w:rsidRPr="00E77377">
        <w:rPr>
          <w:rFonts w:eastAsia="Times New Roman" w:cs="Arial"/>
          <w:color w:val="000000"/>
        </w:rPr>
        <w:t>ProQuest</w:t>
      </w:r>
      <w:r>
        <w:rPr>
          <w:rFonts w:eastAsia="Times New Roman" w:cs="Arial"/>
          <w:color w:val="000000"/>
        </w:rPr>
        <w:t>)</w:t>
      </w:r>
      <w:r w:rsidRPr="00E77377">
        <w:rPr>
          <w:rFonts w:eastAsia="Times New Roman" w:cs="Arial"/>
          <w:color w:val="000000"/>
        </w:rPr>
        <w:t xml:space="preserve">, are often incomplete and, if the </w:t>
      </w:r>
      <w:r>
        <w:rPr>
          <w:rFonts w:eastAsia="Times New Roman" w:cs="Arial"/>
          <w:color w:val="000000"/>
        </w:rPr>
        <w:t>end user</w:t>
      </w:r>
      <w:r w:rsidRPr="00E77377">
        <w:rPr>
          <w:rFonts w:eastAsia="Times New Roman" w:cs="Arial"/>
          <w:color w:val="000000"/>
        </w:rPr>
        <w:t xml:space="preserve">’s goal is to collect </w:t>
      </w:r>
      <w:r>
        <w:rPr>
          <w:rFonts w:eastAsia="Times New Roman" w:cs="Arial"/>
          <w:color w:val="000000"/>
        </w:rPr>
        <w:t xml:space="preserve">and interpret scientific </w:t>
      </w:r>
      <w:r w:rsidRPr="00E77377">
        <w:rPr>
          <w:rFonts w:eastAsia="Times New Roman" w:cs="Arial"/>
          <w:color w:val="000000"/>
        </w:rPr>
        <w:t xml:space="preserve">findings on a particular topic, </w:t>
      </w:r>
      <w:r>
        <w:rPr>
          <w:rFonts w:eastAsia="Times New Roman" w:cs="Arial"/>
          <w:color w:val="000000"/>
        </w:rPr>
        <w:t xml:space="preserve">then </w:t>
      </w:r>
      <w:r w:rsidRPr="00E77377">
        <w:rPr>
          <w:rFonts w:eastAsia="Times New Roman" w:cs="Arial"/>
          <w:color w:val="000000"/>
        </w:rPr>
        <w:t xml:space="preserve">a massive hand-culling and coding of hundreds </w:t>
      </w:r>
      <w:r>
        <w:rPr>
          <w:rFonts w:eastAsia="Times New Roman" w:cs="Arial"/>
          <w:color w:val="000000"/>
        </w:rPr>
        <w:t>(</w:t>
      </w:r>
      <w:r w:rsidRPr="00E77377">
        <w:rPr>
          <w:rFonts w:eastAsia="Times New Roman" w:cs="Arial"/>
          <w:color w:val="000000"/>
        </w:rPr>
        <w:t>or even thousands</w:t>
      </w:r>
      <w:r>
        <w:rPr>
          <w:rFonts w:eastAsia="Times New Roman" w:cs="Arial"/>
          <w:color w:val="000000"/>
        </w:rPr>
        <w:t>)</w:t>
      </w:r>
      <w:r w:rsidRPr="00E77377">
        <w:rPr>
          <w:rFonts w:eastAsia="Times New Roman" w:cs="Arial"/>
          <w:color w:val="000000"/>
        </w:rPr>
        <w:t xml:space="preserve"> of articles is required. </w:t>
      </w:r>
      <w:r>
        <w:rPr>
          <w:rFonts w:eastAsia="Times New Roman" w:cs="Arial"/>
          <w:color w:val="000000"/>
        </w:rPr>
        <w:t>Then o</w:t>
      </w:r>
      <w:r w:rsidRPr="00BD3EE5">
        <w:rPr>
          <w:rFonts w:eastAsia="Times New Roman" w:cs="Arial"/>
          <w:color w:val="000000"/>
        </w:rPr>
        <w:t xml:space="preserve">nce these findings are </w:t>
      </w:r>
      <w:r>
        <w:rPr>
          <w:rFonts w:eastAsia="Times New Roman" w:cs="Arial"/>
          <w:color w:val="000000"/>
        </w:rPr>
        <w:t>coded</w:t>
      </w:r>
      <w:r w:rsidRPr="00BD3EE5">
        <w:rPr>
          <w:rFonts w:eastAsia="Times New Roman" w:cs="Arial"/>
          <w:color w:val="000000"/>
        </w:rPr>
        <w:t>, they are often quantitatively aggregated through meta-analysis</w:t>
      </w:r>
      <w:r>
        <w:rPr>
          <w:rFonts w:eastAsia="Times New Roman" w:cs="Arial"/>
          <w:color w:val="000000"/>
        </w:rPr>
        <w:t>—yet another arduous</w:t>
      </w:r>
      <w:r w:rsidRPr="00BD3EE5">
        <w:rPr>
          <w:rFonts w:eastAsia="Times New Roman" w:cs="Arial"/>
          <w:color w:val="000000"/>
        </w:rPr>
        <w:t xml:space="preserve"> process that </w:t>
      </w:r>
      <w:r>
        <w:rPr>
          <w:rFonts w:eastAsia="Times New Roman" w:cs="Arial"/>
          <w:color w:val="000000"/>
        </w:rPr>
        <w:t xml:space="preserve">usually </w:t>
      </w:r>
      <w:r w:rsidRPr="00BD3EE5">
        <w:rPr>
          <w:rFonts w:eastAsia="Times New Roman" w:cs="Arial"/>
          <w:color w:val="000000"/>
        </w:rPr>
        <w:t xml:space="preserve">takes months </w:t>
      </w:r>
      <w:r>
        <w:rPr>
          <w:rFonts w:eastAsia="Times New Roman" w:cs="Arial"/>
          <w:color w:val="000000"/>
        </w:rPr>
        <w:t xml:space="preserve">and sometimes </w:t>
      </w:r>
      <w:r w:rsidRPr="00BD3EE5">
        <w:rPr>
          <w:rFonts w:eastAsia="Times New Roman" w:cs="Arial"/>
          <w:color w:val="000000"/>
        </w:rPr>
        <w:t>years to complete and publish.</w:t>
      </w:r>
      <w:r>
        <w:rPr>
          <w:rFonts w:eastAsia="Times New Roman" w:cs="Arial"/>
          <w:color w:val="000000"/>
        </w:rPr>
        <w:t xml:space="preserve"> Despite the required effort, meta-analyses are conducted across a large number of disciplines. Meta-analytic findings empirically demonstrate the strength of</w:t>
      </w:r>
      <w:r w:rsidRPr="00BD3EE5">
        <w:rPr>
          <w:rFonts w:eastAsia="Times New Roman" w:cs="Arial"/>
          <w:color w:val="000000"/>
        </w:rPr>
        <w:t xml:space="preserve"> </w:t>
      </w:r>
      <w:r>
        <w:rPr>
          <w:rFonts w:eastAsia="Times New Roman" w:cs="Arial"/>
          <w:color w:val="000000"/>
        </w:rPr>
        <w:t>relationships or interventions found across a body of research, making meta-analysis one of the</w:t>
      </w:r>
      <w:r w:rsidRPr="00BD3EE5">
        <w:rPr>
          <w:rFonts w:eastAsia="Times New Roman" w:cs="Arial"/>
          <w:color w:val="000000"/>
        </w:rPr>
        <w:t xml:space="preserve"> most practically accessible and useful </w:t>
      </w:r>
      <w:r>
        <w:rPr>
          <w:rFonts w:eastAsia="Times New Roman" w:cs="Arial"/>
          <w:color w:val="000000"/>
        </w:rPr>
        <w:t>tools</w:t>
      </w:r>
      <w:r w:rsidRPr="00BD3EE5">
        <w:rPr>
          <w:rFonts w:eastAsia="Times New Roman" w:cs="Arial"/>
          <w:color w:val="000000"/>
        </w:rPr>
        <w:t xml:space="preserve"> for </w:t>
      </w:r>
      <w:r>
        <w:rPr>
          <w:rFonts w:eastAsia="Times New Roman" w:cs="Arial"/>
          <w:color w:val="000000"/>
        </w:rPr>
        <w:t xml:space="preserve">the </w:t>
      </w:r>
      <w:r w:rsidRPr="00BD3EE5">
        <w:rPr>
          <w:rFonts w:eastAsia="Times New Roman" w:cs="Arial"/>
          <w:color w:val="000000"/>
        </w:rPr>
        <w:t>public</w:t>
      </w:r>
      <w:r>
        <w:rPr>
          <w:rFonts w:eastAsia="Times New Roman" w:cs="Arial"/>
          <w:color w:val="000000"/>
        </w:rPr>
        <w:t>’s</w:t>
      </w:r>
      <w:r w:rsidRPr="00BD3EE5">
        <w:rPr>
          <w:rFonts w:eastAsia="Times New Roman" w:cs="Arial"/>
          <w:color w:val="000000"/>
        </w:rPr>
        <w:t xml:space="preserve"> understanding of science.  </w:t>
      </w:r>
    </w:p>
    <w:p w14:paraId="19623129" w14:textId="50040643" w:rsidR="004F056B" w:rsidRDefault="004F056B" w:rsidP="004F056B">
      <w:pPr>
        <w:rPr>
          <w:rFonts w:cs="Times New Roman"/>
        </w:rPr>
      </w:pPr>
      <w:r w:rsidRPr="00E77377">
        <w:rPr>
          <w:rFonts w:eastAsia="Times New Roman" w:cs="Arial"/>
          <w:b/>
          <w:color w:val="000000"/>
        </w:rPr>
        <w:t xml:space="preserve">Our solution: </w:t>
      </w:r>
      <w:r w:rsidRPr="00E77377">
        <w:rPr>
          <w:rFonts w:eastAsia="Times New Roman" w:cs="Arial"/>
          <w:color w:val="000000"/>
        </w:rPr>
        <w:t>Our approach</w:t>
      </w:r>
      <w:r>
        <w:rPr>
          <w:rFonts w:eastAsia="Times New Roman" w:cs="Arial"/>
          <w:color w:val="000000"/>
        </w:rPr>
        <w:t xml:space="preserve"> through metaBUS</w:t>
      </w:r>
      <w:r w:rsidRPr="00E77377">
        <w:rPr>
          <w:rFonts w:eastAsia="Times New Roman" w:cs="Arial"/>
          <w:color w:val="000000"/>
        </w:rPr>
        <w:t xml:space="preserve"> </w:t>
      </w:r>
      <w:r>
        <w:rPr>
          <w:rFonts w:eastAsia="Times New Roman" w:cs="Arial"/>
          <w:color w:val="000000"/>
        </w:rPr>
        <w:t xml:space="preserve">has been, first, </w:t>
      </w:r>
      <w:r w:rsidRPr="00E77377">
        <w:rPr>
          <w:rFonts w:eastAsia="Times New Roman" w:cs="Arial"/>
          <w:color w:val="000000"/>
        </w:rPr>
        <w:t xml:space="preserve">to develop </w:t>
      </w:r>
      <w:r>
        <w:rPr>
          <w:rFonts w:eastAsia="Times New Roman" w:cs="Arial"/>
          <w:color w:val="000000"/>
        </w:rPr>
        <w:t>a hierarchical map</w:t>
      </w:r>
      <w:r w:rsidRPr="00E77377">
        <w:rPr>
          <w:rFonts w:eastAsia="Times New Roman" w:cs="Arial"/>
          <w:color w:val="000000"/>
        </w:rPr>
        <w:t xml:space="preserve"> of scientific co</w:t>
      </w:r>
      <w:r>
        <w:rPr>
          <w:rFonts w:eastAsia="Times New Roman" w:cs="Arial"/>
          <w:color w:val="000000"/>
        </w:rPr>
        <w:t>ncepts in a given field</w:t>
      </w:r>
      <w:r w:rsidRPr="00E77377">
        <w:rPr>
          <w:rFonts w:eastAsia="Times New Roman" w:cs="Arial"/>
          <w:color w:val="000000"/>
        </w:rPr>
        <w:t xml:space="preserve">. </w:t>
      </w:r>
      <w:r>
        <w:rPr>
          <w:rFonts w:eastAsia="Times New Roman" w:cs="Arial"/>
          <w:color w:val="000000"/>
        </w:rPr>
        <w:t>Next, we</w:t>
      </w:r>
      <w:r w:rsidRPr="00E77377">
        <w:rPr>
          <w:rFonts w:eastAsia="Times New Roman" w:cs="Arial"/>
          <w:color w:val="000000"/>
        </w:rPr>
        <w:t xml:space="preserve"> curate </w:t>
      </w:r>
      <w:r>
        <w:rPr>
          <w:rFonts w:eastAsia="Times New Roman" w:cs="Arial"/>
          <w:color w:val="000000"/>
        </w:rPr>
        <w:t>that</w:t>
      </w:r>
      <w:r w:rsidRPr="00E77377">
        <w:rPr>
          <w:rFonts w:eastAsia="Times New Roman" w:cs="Arial"/>
          <w:color w:val="000000"/>
        </w:rPr>
        <w:t xml:space="preserve"> </w:t>
      </w:r>
      <w:r>
        <w:rPr>
          <w:rFonts w:eastAsia="Times New Roman" w:cs="Arial"/>
          <w:color w:val="000000"/>
        </w:rPr>
        <w:t xml:space="preserve">field’s </w:t>
      </w:r>
      <w:r w:rsidRPr="00E77377">
        <w:rPr>
          <w:rFonts w:eastAsia="Times New Roman" w:cs="Arial"/>
          <w:color w:val="000000"/>
        </w:rPr>
        <w:t xml:space="preserve">research </w:t>
      </w:r>
      <w:r>
        <w:rPr>
          <w:rFonts w:eastAsia="Times New Roman" w:cs="Arial"/>
          <w:color w:val="000000"/>
        </w:rPr>
        <w:t>by tagging all of the research findings from</w:t>
      </w:r>
      <w:r w:rsidRPr="00E77377">
        <w:rPr>
          <w:rFonts w:eastAsia="Times New Roman" w:cs="Arial"/>
          <w:color w:val="000000"/>
        </w:rPr>
        <w:t xml:space="preserve"> every scientific article over the last 25 years (and into the future) to the m</w:t>
      </w:r>
      <w:r>
        <w:rPr>
          <w:rFonts w:eastAsia="Times New Roman" w:cs="Arial"/>
          <w:color w:val="000000"/>
        </w:rPr>
        <w:t>ap. Our interface allows for flexible s</w:t>
      </w:r>
      <w:r w:rsidRPr="00E77377">
        <w:rPr>
          <w:rFonts w:eastAsia="Times New Roman" w:cs="Arial"/>
          <w:color w:val="000000"/>
        </w:rPr>
        <w:t xml:space="preserve">earching </w:t>
      </w:r>
      <w:r>
        <w:rPr>
          <w:rFonts w:eastAsia="Times New Roman" w:cs="Arial"/>
          <w:color w:val="000000"/>
        </w:rPr>
        <w:t>of exact letter string matches or nodes</w:t>
      </w:r>
      <w:r w:rsidRPr="00E77377">
        <w:rPr>
          <w:rFonts w:eastAsia="Times New Roman" w:cs="Arial"/>
          <w:color w:val="000000"/>
        </w:rPr>
        <w:t xml:space="preserve"> on the map</w:t>
      </w:r>
      <w:r>
        <w:rPr>
          <w:rFonts w:eastAsia="Times New Roman" w:cs="Arial"/>
          <w:color w:val="000000"/>
        </w:rPr>
        <w:t>,</w:t>
      </w:r>
      <w:r w:rsidRPr="00E77377">
        <w:rPr>
          <w:rFonts w:eastAsia="Times New Roman" w:cs="Arial"/>
          <w:color w:val="000000"/>
        </w:rPr>
        <w:t xml:space="preserve"> enabl</w:t>
      </w:r>
      <w:r>
        <w:rPr>
          <w:rFonts w:eastAsia="Times New Roman" w:cs="Arial"/>
          <w:color w:val="000000"/>
        </w:rPr>
        <w:t>ing</w:t>
      </w:r>
      <w:r w:rsidRPr="00E77377">
        <w:rPr>
          <w:rFonts w:eastAsia="Times New Roman" w:cs="Arial"/>
          <w:color w:val="000000"/>
        </w:rPr>
        <w:t xml:space="preserve"> an instant identification of all scientific work </w:t>
      </w:r>
      <w:r>
        <w:rPr>
          <w:rFonts w:eastAsia="Times New Roman" w:cs="Arial"/>
          <w:color w:val="000000"/>
        </w:rPr>
        <w:t>from the curated corpus of data</w:t>
      </w:r>
      <w:r w:rsidRPr="00E77377">
        <w:rPr>
          <w:rFonts w:eastAsia="Times New Roman" w:cs="Arial"/>
          <w:color w:val="000000"/>
        </w:rPr>
        <w:t>. The findings from all studies availabl</w:t>
      </w:r>
      <w:r>
        <w:rPr>
          <w:rFonts w:eastAsia="Times New Roman" w:cs="Arial"/>
          <w:color w:val="000000"/>
        </w:rPr>
        <w:t>e on a topic can then be meta-analyzed in under a minute, and the user can generate other refined meta-analyses (e.g., whether results are moderated by types of samples, by year, and by country)</w:t>
      </w:r>
      <w:r w:rsidRPr="00E77377">
        <w:rPr>
          <w:rFonts w:eastAsia="Times New Roman" w:cs="Arial"/>
          <w:color w:val="000000"/>
        </w:rPr>
        <w:t xml:space="preserve">. Through a multi-institutional effort </w:t>
      </w:r>
      <w:r>
        <w:rPr>
          <w:rFonts w:eastAsia="Times New Roman" w:cs="Arial"/>
          <w:color w:val="000000"/>
        </w:rPr>
        <w:t xml:space="preserve">to develop metaBUS </w:t>
      </w:r>
      <w:r w:rsidRPr="00E77377">
        <w:rPr>
          <w:rFonts w:eastAsia="Times New Roman" w:cs="Arial"/>
          <w:color w:val="000000"/>
        </w:rPr>
        <w:t>over the last five years, we have built a field map</w:t>
      </w:r>
      <w:r>
        <w:rPr>
          <w:rFonts w:eastAsia="Times New Roman" w:cs="Arial"/>
          <w:color w:val="000000"/>
        </w:rPr>
        <w:t xml:space="preserve"> of the multidisciplinary management and applied psychology domain, with about 3,500 concepts tagged to over 1,00</w:t>
      </w:r>
      <w:r w:rsidRPr="00E77377">
        <w:rPr>
          <w:rFonts w:eastAsia="Times New Roman" w:cs="Arial"/>
          <w:color w:val="000000"/>
        </w:rPr>
        <w:t xml:space="preserve">0,000 </w:t>
      </w:r>
      <w:r>
        <w:rPr>
          <w:rFonts w:eastAsia="Times New Roman" w:cs="Arial"/>
          <w:color w:val="000000"/>
        </w:rPr>
        <w:t>correlational</w:t>
      </w:r>
      <w:r w:rsidRPr="00E77377">
        <w:rPr>
          <w:rFonts w:eastAsia="Times New Roman" w:cs="Arial"/>
          <w:color w:val="000000"/>
        </w:rPr>
        <w:t xml:space="preserve"> findings, which we believe to be the largest database of scientific findings in the world.</w:t>
      </w:r>
    </w:p>
    <w:p w14:paraId="27055C4E" w14:textId="4EA7DA8D" w:rsidR="00C313F1" w:rsidRPr="002B27A8" w:rsidRDefault="00096F4E">
      <w:pPr>
        <w:rPr>
          <w:rFonts w:cs="Times New Roman"/>
        </w:rPr>
      </w:pPr>
      <w:r w:rsidRPr="002B27A8">
        <w:rPr>
          <w:rFonts w:cs="Times New Roman"/>
        </w:rPr>
        <w:t xml:space="preserve">To meet the </w:t>
      </w:r>
      <w:r w:rsidR="00043145">
        <w:rPr>
          <w:rFonts w:cs="Times New Roman"/>
        </w:rPr>
        <w:t>Digging into Data Challenge 2013</w:t>
      </w:r>
      <w:r w:rsidR="00173151" w:rsidRPr="002B27A8">
        <w:rPr>
          <w:rFonts w:cs="Times New Roman"/>
        </w:rPr>
        <w:t xml:space="preserve"> Final Report deliverable requirement</w:t>
      </w:r>
      <w:r w:rsidR="00C313F1" w:rsidRPr="002B27A8">
        <w:rPr>
          <w:rFonts w:cs="Times New Roman"/>
        </w:rPr>
        <w:t>,</w:t>
      </w:r>
      <w:r w:rsidR="00043145">
        <w:rPr>
          <w:rFonts w:cs="Times New Roman"/>
        </w:rPr>
        <w:t xml:space="preserve"> this report contains three</w:t>
      </w:r>
      <w:r w:rsidR="00173151" w:rsidRPr="002B27A8">
        <w:rPr>
          <w:rFonts w:cs="Times New Roman"/>
        </w:rPr>
        <w:t xml:space="preserve"> sections. The first section</w:t>
      </w:r>
      <w:r w:rsidR="004F056B">
        <w:rPr>
          <w:rFonts w:cs="Times New Roman"/>
        </w:rPr>
        <w:t xml:space="preserve"> </w:t>
      </w:r>
      <w:r w:rsidR="004F056B" w:rsidRPr="002B27A8">
        <w:rPr>
          <w:rFonts w:cs="Times New Roman"/>
        </w:rPr>
        <w:t>describe</w:t>
      </w:r>
      <w:r w:rsidR="004F056B">
        <w:rPr>
          <w:rFonts w:cs="Times New Roman"/>
        </w:rPr>
        <w:t>s</w:t>
      </w:r>
      <w:r w:rsidR="004F056B" w:rsidRPr="002B27A8">
        <w:rPr>
          <w:rFonts w:cs="Times New Roman"/>
        </w:rPr>
        <w:t xml:space="preserve"> </w:t>
      </w:r>
      <w:r w:rsidR="004F056B">
        <w:rPr>
          <w:rFonts w:cs="Times New Roman"/>
        </w:rPr>
        <w:t>the functionality of the software platform. The second section</w:t>
      </w:r>
      <w:r w:rsidR="00043145">
        <w:rPr>
          <w:rFonts w:cs="Times New Roman"/>
        </w:rPr>
        <w:t xml:space="preserve"> provides a brief summary of three</w:t>
      </w:r>
      <w:r w:rsidR="00173151" w:rsidRPr="002B27A8">
        <w:rPr>
          <w:rFonts w:cs="Times New Roman"/>
        </w:rPr>
        <w:t xml:space="preserve"> publications </w:t>
      </w:r>
      <w:r w:rsidR="00C313F1" w:rsidRPr="002B27A8">
        <w:rPr>
          <w:rFonts w:cs="Times New Roman"/>
        </w:rPr>
        <w:t>produced so far</w:t>
      </w:r>
      <w:r w:rsidRPr="002B27A8">
        <w:rPr>
          <w:rFonts w:cs="Times New Roman"/>
        </w:rPr>
        <w:t xml:space="preserve"> as funded in part </w:t>
      </w:r>
      <w:r w:rsidR="00C313F1" w:rsidRPr="002B27A8">
        <w:rPr>
          <w:rFonts w:cs="Times New Roman"/>
        </w:rPr>
        <w:t xml:space="preserve">by </w:t>
      </w:r>
      <w:r w:rsidR="00043145">
        <w:rPr>
          <w:rFonts w:cs="Times New Roman"/>
        </w:rPr>
        <w:t>this grant</w:t>
      </w:r>
      <w:r w:rsidRPr="002B27A8">
        <w:rPr>
          <w:rFonts w:cs="Times New Roman"/>
        </w:rPr>
        <w:t xml:space="preserve"> </w:t>
      </w:r>
      <w:r w:rsidR="00173151" w:rsidRPr="002B27A8">
        <w:rPr>
          <w:rFonts w:cs="Times New Roman"/>
        </w:rPr>
        <w:t xml:space="preserve">along </w:t>
      </w:r>
      <w:r w:rsidRPr="002B27A8">
        <w:rPr>
          <w:rFonts w:cs="Times New Roman"/>
        </w:rPr>
        <w:t>with links to the manuscripts</w:t>
      </w:r>
      <w:r w:rsidR="00C313F1" w:rsidRPr="002B27A8">
        <w:rPr>
          <w:rFonts w:cs="Times New Roman"/>
        </w:rPr>
        <w:t xml:space="preserve">. </w:t>
      </w:r>
      <w:r w:rsidR="00173151" w:rsidRPr="002B27A8">
        <w:rPr>
          <w:rFonts w:cs="Times New Roman"/>
        </w:rPr>
        <w:t xml:space="preserve">The </w:t>
      </w:r>
      <w:r w:rsidR="004F056B">
        <w:rPr>
          <w:rFonts w:cs="Times New Roman"/>
        </w:rPr>
        <w:t>third</w:t>
      </w:r>
      <w:r w:rsidR="00173151" w:rsidRPr="002B27A8">
        <w:rPr>
          <w:rFonts w:cs="Times New Roman"/>
        </w:rPr>
        <w:t xml:space="preserve"> section is a listing of the </w:t>
      </w:r>
      <w:r w:rsidR="00C313F1" w:rsidRPr="002B27A8">
        <w:rPr>
          <w:rFonts w:cs="Times New Roman"/>
        </w:rPr>
        <w:t>over 2</w:t>
      </w:r>
      <w:r w:rsidR="00CE0907">
        <w:rPr>
          <w:rFonts w:cs="Times New Roman"/>
        </w:rPr>
        <w:t>5</w:t>
      </w:r>
      <w:r w:rsidR="00C313F1" w:rsidRPr="002B27A8">
        <w:rPr>
          <w:rFonts w:cs="Times New Roman"/>
        </w:rPr>
        <w:t xml:space="preserve"> conference presentations we have produced</w:t>
      </w:r>
      <w:r w:rsidR="00173151" w:rsidRPr="002B27A8">
        <w:rPr>
          <w:rFonts w:cs="Times New Roman"/>
        </w:rPr>
        <w:t xml:space="preserve"> since the onset of the </w:t>
      </w:r>
      <w:r w:rsidR="00043145">
        <w:rPr>
          <w:rFonts w:cs="Times New Roman"/>
        </w:rPr>
        <w:t>Digging into Data Challenge</w:t>
      </w:r>
      <w:r w:rsidR="00173151" w:rsidRPr="002B27A8">
        <w:rPr>
          <w:rFonts w:cs="Times New Roman"/>
        </w:rPr>
        <w:t xml:space="preserve"> funding</w:t>
      </w:r>
      <w:r w:rsidR="00C313F1" w:rsidRPr="002B27A8">
        <w:rPr>
          <w:rFonts w:cs="Times New Roman"/>
        </w:rPr>
        <w:t>, all of which acknowledge support</w:t>
      </w:r>
      <w:r w:rsidR="00043145">
        <w:rPr>
          <w:rFonts w:cs="Times New Roman"/>
        </w:rPr>
        <w:t xml:space="preserve"> to this project provided by the National Science Foundation (United States) and Social Sciences and Humanities Research Council (Canada)</w:t>
      </w:r>
      <w:r w:rsidR="00C313F1" w:rsidRPr="002B27A8">
        <w:rPr>
          <w:rFonts w:cs="Times New Roman"/>
        </w:rPr>
        <w:t xml:space="preserve">. </w:t>
      </w:r>
      <w:r w:rsidR="00043145">
        <w:rPr>
          <w:rFonts w:cs="Times New Roman"/>
        </w:rPr>
        <w:t>I</w:t>
      </w:r>
      <w:r w:rsidR="004F056B">
        <w:rPr>
          <w:rFonts w:cs="Times New Roman"/>
        </w:rPr>
        <w:t>n the fourth</w:t>
      </w:r>
      <w:r w:rsidR="00173151" w:rsidRPr="002B27A8">
        <w:rPr>
          <w:rFonts w:cs="Times New Roman"/>
        </w:rPr>
        <w:t xml:space="preserve"> section, we </w:t>
      </w:r>
      <w:r w:rsidR="00826737">
        <w:rPr>
          <w:rFonts w:cs="Times New Roman"/>
        </w:rPr>
        <w:t>provide further information on</w:t>
      </w:r>
      <w:r w:rsidR="00B8040E">
        <w:rPr>
          <w:rFonts w:cs="Times New Roman"/>
        </w:rPr>
        <w:t xml:space="preserve"> </w:t>
      </w:r>
      <w:r w:rsidR="00EF721E">
        <w:rPr>
          <w:rFonts w:cs="Times New Roman"/>
        </w:rPr>
        <w:t>how the project progressed over time, lessons learned and indicators o</w:t>
      </w:r>
      <w:r w:rsidR="004F056B">
        <w:rPr>
          <w:rFonts w:cs="Times New Roman"/>
        </w:rPr>
        <w:t>f success</w:t>
      </w:r>
      <w:r w:rsidR="00EF721E">
        <w:rPr>
          <w:rFonts w:cs="Times New Roman"/>
        </w:rPr>
        <w:t xml:space="preserve">. </w:t>
      </w:r>
    </w:p>
    <w:p w14:paraId="41079844" w14:textId="77777777" w:rsidR="004F056B" w:rsidRPr="002B27A8" w:rsidRDefault="004F056B" w:rsidP="004F056B">
      <w:pPr>
        <w:rPr>
          <w:rFonts w:cs="Times New Roman"/>
          <w:b/>
        </w:rPr>
      </w:pPr>
      <w:r>
        <w:rPr>
          <w:rFonts w:cs="Times New Roman"/>
          <w:b/>
        </w:rPr>
        <w:lastRenderedPageBreak/>
        <w:t>1</w:t>
      </w:r>
      <w:r w:rsidRPr="002B27A8">
        <w:rPr>
          <w:rFonts w:cs="Times New Roman"/>
          <w:b/>
        </w:rPr>
        <w:t xml:space="preserve">. </w:t>
      </w:r>
      <w:r>
        <w:rPr>
          <w:rFonts w:cs="Times New Roman"/>
          <w:b/>
        </w:rPr>
        <w:t>Description of the metaBUS Functionality Built with Digging into Data Challenge Support</w:t>
      </w:r>
    </w:p>
    <w:p w14:paraId="059B77CB" w14:textId="651996BB" w:rsidR="0016249F" w:rsidRDefault="0016249F" w:rsidP="004F056B">
      <w:pPr>
        <w:spacing w:line="240" w:lineRule="auto"/>
        <w:rPr>
          <w:rFonts w:cs="Times New Roman"/>
        </w:rPr>
      </w:pPr>
      <w:r>
        <w:rPr>
          <w:rFonts w:cs="Times New Roman"/>
        </w:rPr>
        <w:t>Over the course of the Digging into Data grant, we pursued three main bodies of work. The first was validation of a taxonomic map of the field of management. The second was a broad scale data curation effort, and the third was development of a web-based platform that would sew together a massive database of scientific findings with meta-analytic algorithms, the taxonomy, and a functional user interface. In this section, we provide a brief description of each body of work followed by an overview of the metaBUS software.</w:t>
      </w:r>
    </w:p>
    <w:p w14:paraId="21B862DF" w14:textId="57A0CD48" w:rsidR="0016249F" w:rsidRPr="0016249F" w:rsidRDefault="0016249F" w:rsidP="0016249F">
      <w:pPr>
        <w:pStyle w:val="ListParagraph"/>
        <w:numPr>
          <w:ilvl w:val="0"/>
          <w:numId w:val="8"/>
        </w:numPr>
        <w:spacing w:line="240" w:lineRule="auto"/>
        <w:rPr>
          <w:rFonts w:cs="Times New Roman"/>
          <w:b/>
        </w:rPr>
      </w:pPr>
      <w:r>
        <w:rPr>
          <w:rFonts w:cs="Times New Roman"/>
          <w:b/>
        </w:rPr>
        <w:t>Taxonomy refinement</w:t>
      </w:r>
    </w:p>
    <w:p w14:paraId="72EFEECD" w14:textId="692B3361" w:rsidR="0016249F" w:rsidRPr="002B27A8" w:rsidRDefault="0016249F" w:rsidP="0016249F">
      <w:pPr>
        <w:rPr>
          <w:b/>
        </w:rPr>
      </w:pPr>
      <w:r w:rsidRPr="002B27A8">
        <w:t xml:space="preserve">We recognized in early efforts </w:t>
      </w:r>
      <w:r>
        <w:t xml:space="preserve">that a “field map” or taxonomy </w:t>
      </w:r>
      <w:r w:rsidRPr="002B27A8">
        <w:t xml:space="preserve">would be necessary to organize our field’s findings. Generating a search engine of science findings and tools for research synthesis requires a system of consensus classifications or </w:t>
      </w:r>
      <w:r w:rsidRPr="002B27A8">
        <w:rPr>
          <w:i/>
        </w:rPr>
        <w:t>equivalency</w:t>
      </w:r>
      <w:r w:rsidRPr="002B27A8">
        <w:t xml:space="preserve"> of variables or concepts as measured by various items and scales (e.g., ‘job satisfaction’ may variously be called ‘satisfaction with one’s work’, ‘satisfaction – job’, ‘jsat’). At the time of data extraction from the primary studies, like variables need to be grouped according to equivalency (and distinctiveness) for future location and synthesis. Additionally, science findings vary by the specificity of what is measured, requiring a </w:t>
      </w:r>
      <w:r w:rsidRPr="002B27A8">
        <w:rPr>
          <w:i/>
        </w:rPr>
        <w:t>hierarchy</w:t>
      </w:r>
      <w:r w:rsidRPr="002B27A8">
        <w:t xml:space="preserve"> (e.g., ‘intrinsic job satisfaction’ and ‘extrinsic job satisfaction’ are more specific categories of ‘job satisfaction’). Finally, tools to facilitate location of </w:t>
      </w:r>
      <w:r w:rsidRPr="002B27A8">
        <w:rPr>
          <w:i/>
        </w:rPr>
        <w:t>associated</w:t>
      </w:r>
      <w:r w:rsidRPr="002B27A8">
        <w:t xml:space="preserve"> concepts are also needed (e.g., ‘job satisfaction’ may also be related to ‘career satisfaction’, ‘pay satisfaction’, and more generally, ‘satisfaction’ or ‘happiness’). Indexing systems that incorporate equivalency, hierarchy, and association (e.g., NISO standards) are made more complicated by the need to provide flexibility to accommodate multiple scientific perspectives, and to flexibly adapt as scientific thought progresses. </w:t>
      </w:r>
    </w:p>
    <w:p w14:paraId="79A9132C" w14:textId="0B30CA10" w:rsidR="0016249F" w:rsidRPr="002B27A8" w:rsidRDefault="0016249F" w:rsidP="0016249F">
      <w:r w:rsidRPr="002B27A8">
        <w:t>Prior to the onset of this Project, members of our team developed a 5,000 node taxonomic map</w:t>
      </w:r>
      <w:r w:rsidR="00E21E38">
        <w:t xml:space="preserve"> representing the multidisciplinary domain of </w:t>
      </w:r>
      <w:r w:rsidRPr="002B27A8">
        <w:t>human resource management</w:t>
      </w:r>
      <w:r w:rsidR="00E21E38">
        <w:t>, organizational behavior, and applied psychology</w:t>
      </w:r>
      <w:r w:rsidRPr="002B27A8">
        <w:t xml:space="preserve"> (see Bosco et al., 2015). Towards validation of this map, we involved field experts in 3 endeavors. First, following extensive pilot testing by the team and with feedback from colleagues in our personal networks, we held an alternative session at</w:t>
      </w:r>
      <w:r>
        <w:t xml:space="preserve"> the</w:t>
      </w:r>
      <w:r w:rsidRPr="002B27A8">
        <w:t xml:space="preserve"> S</w:t>
      </w:r>
      <w:r>
        <w:t xml:space="preserve">ociety for </w:t>
      </w:r>
      <w:r w:rsidRPr="002B27A8">
        <w:t>I</w:t>
      </w:r>
      <w:r>
        <w:t>ndustrial and Organizational Psychology annual meeting whe</w:t>
      </w:r>
      <w:r w:rsidRPr="002B27A8">
        <w:t xml:space="preserve">re attendees used </w:t>
      </w:r>
      <w:r>
        <w:t xml:space="preserve">the Optimal Sort card sorting platform (i.e., </w:t>
      </w:r>
      <w:hyperlink r:id="rId6" w:history="1">
        <w:r w:rsidRPr="00960699">
          <w:rPr>
            <w:rStyle w:val="Hyperlink"/>
          </w:rPr>
          <w:t>https://www.optimalworkshop.com/optimalsort</w:t>
        </w:r>
      </w:hyperlink>
      <w:r>
        <w:t>)</w:t>
      </w:r>
      <w:r w:rsidRPr="002B27A8">
        <w:t xml:space="preserve"> to categorize a series of sets of variables into clusters. Second, we held a two-day workshop with 8 experts in the field (the three initial developers of the taxonomic map: Frank Bosco, Kulraj Singh, and James Field), and Drs. Fred Oswald, Deniz Ones, Piers Steel, Krista Uggerslev, and N</w:t>
      </w:r>
      <w:r>
        <w:t xml:space="preserve">eil Fassina, </w:t>
      </w:r>
      <w:r w:rsidRPr="002B27A8">
        <w:t xml:space="preserve">to validate 14 branches of variables through multiple data sorts. This group is aiming to produce a publication based on the taxonomy and our taxonomic validation research. </w:t>
      </w:r>
      <w:r w:rsidR="00826737">
        <w:t xml:space="preserve">Third, we </w:t>
      </w:r>
      <w:r w:rsidRPr="002B27A8">
        <w:t>use</w:t>
      </w:r>
      <w:r w:rsidR="00826737">
        <w:t>d</w:t>
      </w:r>
      <w:r w:rsidRPr="002B27A8">
        <w:t xml:space="preserve"> the same sorting methodology through online involvement with the 8 previous experts and also including </w:t>
      </w:r>
      <w:r>
        <w:t>other experts in our field</w:t>
      </w:r>
      <w:r w:rsidRPr="002B27A8">
        <w:t xml:space="preserve"> for further map refinement.</w:t>
      </w:r>
      <w:r w:rsidR="00826737">
        <w:t xml:space="preserve"> </w:t>
      </w:r>
    </w:p>
    <w:p w14:paraId="665183FB" w14:textId="19E5F332" w:rsidR="0016249F" w:rsidRDefault="0016249F" w:rsidP="0016249F">
      <w:pPr>
        <w:rPr>
          <w:rFonts w:cs="Times New Roman"/>
        </w:rPr>
      </w:pPr>
      <w:r w:rsidRPr="002B27A8">
        <w:t>Through these efforts, we have validated the major branches of the taxonomy initially developed, and refined many of the more specific branch hierarchies</w:t>
      </w:r>
      <w:r w:rsidR="00826737">
        <w:t xml:space="preserve"> into about 3,500 nodes</w:t>
      </w:r>
      <w:r w:rsidRPr="002B27A8">
        <w:t xml:space="preserve">. However, while a validated taxonomy provides a good starting point for organizing, synthesizing, and locating research, researchers and practitioners will always have different viewpoints on the equivalency and hierarchy of the concepts in our field. Accordingly, we have built several software enablements to accommodate users’ unique perspectives. </w:t>
      </w:r>
      <w:r w:rsidRPr="002B27A8">
        <w:rPr>
          <w:rFonts w:cs="Times New Roman"/>
        </w:rPr>
        <w:t xml:space="preserve">Specifically, the metaBUS software enables users to add multiple branches of the taxonomy together (e.g., satisfaction and happiness), exclude terms from searches (satisfaction </w:t>
      </w:r>
      <w:r w:rsidRPr="002B27A8">
        <w:rPr>
          <w:rFonts w:cs="Times New Roman"/>
        </w:rPr>
        <w:lastRenderedPageBreak/>
        <w:t>but not wellbeing), and exclude more specific ‘child’ branches of a concept (e.g., to exclude intrinsic and extrinsic motivation from a query on m</w:t>
      </w:r>
      <w:r>
        <w:rPr>
          <w:rFonts w:cs="Times New Roman"/>
        </w:rPr>
        <w:t>otivation</w:t>
      </w:r>
      <w:r w:rsidRPr="002B27A8">
        <w:rPr>
          <w:rFonts w:cs="Times New Roman"/>
        </w:rPr>
        <w:t xml:space="preserve">). </w:t>
      </w:r>
    </w:p>
    <w:p w14:paraId="796C0C40" w14:textId="0D533C20" w:rsidR="007F041B" w:rsidRPr="007F041B" w:rsidRDefault="0016249F" w:rsidP="007F041B">
      <w:pPr>
        <w:pStyle w:val="ListParagraph"/>
        <w:numPr>
          <w:ilvl w:val="0"/>
          <w:numId w:val="8"/>
        </w:numPr>
        <w:spacing w:line="240" w:lineRule="auto"/>
        <w:contextualSpacing w:val="0"/>
        <w:rPr>
          <w:rFonts w:cs="Times New Roman"/>
          <w:b/>
        </w:rPr>
      </w:pPr>
      <w:r>
        <w:rPr>
          <w:rFonts w:cs="Times New Roman"/>
          <w:b/>
        </w:rPr>
        <w:t>Data Curation Efforts</w:t>
      </w:r>
    </w:p>
    <w:p w14:paraId="6C1707AD" w14:textId="77777777" w:rsidR="00143E42" w:rsidRDefault="007F041B" w:rsidP="007F041B">
      <w:pPr>
        <w:pStyle w:val="ListParagraph"/>
        <w:spacing w:line="240" w:lineRule="auto"/>
        <w:ind w:left="0"/>
        <w:contextualSpacing w:val="0"/>
        <w:rPr>
          <w:rFonts w:cs="Times New Roman"/>
        </w:rPr>
      </w:pPr>
      <w:r>
        <w:rPr>
          <w:rFonts w:cs="Times New Roman"/>
        </w:rPr>
        <w:t xml:space="preserve">One of the main goals of the project was to enable a dramatic advance in how researchers are able to conduct meta-analyses. Rather than the traditional approach to meta-analysis wherein a research would identify a research question and then set about gathering all of the primary studies with data, and manually extracting relevant data before conducting meta-analyses – a process typically measured in months or years – we set out to curate </w:t>
      </w:r>
      <w:r>
        <w:rPr>
          <w:rFonts w:cs="Times New Roman"/>
          <w:i/>
        </w:rPr>
        <w:t>all</w:t>
      </w:r>
      <w:r>
        <w:rPr>
          <w:rFonts w:cs="Times New Roman"/>
        </w:rPr>
        <w:t xml:space="preserve"> of the correlational effect sizes from </w:t>
      </w:r>
      <w:r>
        <w:rPr>
          <w:rFonts w:cs="Times New Roman"/>
          <w:i/>
        </w:rPr>
        <w:t>all</w:t>
      </w:r>
      <w:r>
        <w:rPr>
          <w:rFonts w:cs="Times New Roman"/>
        </w:rPr>
        <w:t xml:space="preserve"> of the data within our field</w:t>
      </w:r>
      <w:r w:rsidR="00143E42">
        <w:rPr>
          <w:rFonts w:cs="Times New Roman"/>
        </w:rPr>
        <w:t xml:space="preserve"> to enable meta-analyses on any topic within the field in under a minute</w:t>
      </w:r>
      <w:r>
        <w:rPr>
          <w:rFonts w:cs="Times New Roman"/>
        </w:rPr>
        <w:t xml:space="preserve">. </w:t>
      </w:r>
    </w:p>
    <w:p w14:paraId="3F0BFDAF" w14:textId="569E32A6" w:rsidR="007F041B" w:rsidRDefault="007F041B" w:rsidP="007F041B">
      <w:pPr>
        <w:pStyle w:val="ListParagraph"/>
        <w:spacing w:line="240" w:lineRule="auto"/>
        <w:ind w:left="0"/>
        <w:contextualSpacing w:val="0"/>
        <w:rPr>
          <w:rFonts w:cs="Times New Roman"/>
        </w:rPr>
      </w:pPr>
      <w:r>
        <w:rPr>
          <w:rFonts w:cs="Times New Roman"/>
        </w:rPr>
        <w:t>Towards this end, we engaged in a massive data curation effort. Software pr</w:t>
      </w:r>
      <w:r w:rsidR="00143E42">
        <w:rPr>
          <w:rFonts w:cs="Times New Roman"/>
        </w:rPr>
        <w:t>ograms were utilized and custom-</w:t>
      </w:r>
      <w:r>
        <w:rPr>
          <w:rFonts w:cs="Times New Roman"/>
        </w:rPr>
        <w:t>developed to increase the accuracy and speed of gathering the findings from the empirical primary studies in our field. This effort was supplemented with a massive human effort to augment the correlational effect sizes with about 20 metadata points at the level of the study (publication, year), sample (location, source of the data), and variable (reliability, timing of measurement).</w:t>
      </w:r>
    </w:p>
    <w:p w14:paraId="4EBA0E44" w14:textId="70EB2D11" w:rsidR="007F041B" w:rsidRDefault="007F041B" w:rsidP="007F041B">
      <w:pPr>
        <w:pStyle w:val="ListParagraph"/>
        <w:spacing w:line="240" w:lineRule="auto"/>
        <w:ind w:left="0"/>
        <w:contextualSpacing w:val="0"/>
        <w:rPr>
          <w:rFonts w:cs="Times New Roman"/>
        </w:rPr>
      </w:pPr>
      <w:r>
        <w:rPr>
          <w:rFonts w:cs="Times New Roman"/>
        </w:rPr>
        <w:t>All told, over 25 graduate students from across Canada and the United States participated in 3 day training events with follow on weekly check ins by two doctoral coding supervisors to create the curated database</w:t>
      </w:r>
      <w:r w:rsidR="00143E42">
        <w:rPr>
          <w:rFonts w:cs="Times New Roman"/>
        </w:rPr>
        <w:t xml:space="preserve"> primarily over two 4 month summer waves</w:t>
      </w:r>
      <w:r>
        <w:rPr>
          <w:rFonts w:cs="Times New Roman"/>
        </w:rPr>
        <w:t xml:space="preserve">. </w:t>
      </w:r>
      <w:r w:rsidR="00143E42">
        <w:rPr>
          <w:rFonts w:cs="Times New Roman"/>
        </w:rPr>
        <w:t>Including the about 200,000 correlational effect sizes members of the team had curated at the onset of the project, t</w:t>
      </w:r>
      <w:r>
        <w:rPr>
          <w:rFonts w:cs="Times New Roman"/>
        </w:rPr>
        <w:t xml:space="preserve">hese efforts have produced just over 1 million correlational effect sizes each </w:t>
      </w:r>
      <w:r w:rsidR="00143E42">
        <w:rPr>
          <w:rFonts w:cs="Times New Roman"/>
        </w:rPr>
        <w:t>augmented with 20 metadata points</w:t>
      </w:r>
      <w:r w:rsidR="00760F4C">
        <w:rPr>
          <w:rFonts w:cs="Times New Roman"/>
        </w:rPr>
        <w:t xml:space="preserve"> (i.e., over 20 million entries into the database)</w:t>
      </w:r>
      <w:r w:rsidR="00143E42">
        <w:rPr>
          <w:rFonts w:cs="Times New Roman"/>
        </w:rPr>
        <w:t>. While we might have hoped to leverage more machine learning to facilitate these efforts, the nuances of seeking out the metadata points from various and differing places within the articles and the complexity of understanding required to tag each point of data into nodes on the taxonomy rendered significant human effort necessary.</w:t>
      </w:r>
    </w:p>
    <w:p w14:paraId="4A100208" w14:textId="77777777" w:rsidR="007F041B" w:rsidRPr="007F041B" w:rsidRDefault="007F041B" w:rsidP="007F041B">
      <w:pPr>
        <w:pStyle w:val="ListParagraph"/>
        <w:spacing w:line="240" w:lineRule="auto"/>
        <w:rPr>
          <w:rFonts w:cs="Times New Roman"/>
        </w:rPr>
      </w:pPr>
    </w:p>
    <w:p w14:paraId="4C421067" w14:textId="20D3EBD4" w:rsidR="0016249F" w:rsidRDefault="00143E42" w:rsidP="0016249F">
      <w:pPr>
        <w:pStyle w:val="ListParagraph"/>
        <w:numPr>
          <w:ilvl w:val="0"/>
          <w:numId w:val="8"/>
        </w:numPr>
        <w:spacing w:line="240" w:lineRule="auto"/>
        <w:rPr>
          <w:rFonts w:cs="Times New Roman"/>
          <w:b/>
        </w:rPr>
      </w:pPr>
      <w:r>
        <w:rPr>
          <w:rFonts w:cs="Times New Roman"/>
          <w:b/>
        </w:rPr>
        <w:t>Software Development</w:t>
      </w:r>
      <w:r w:rsidR="007A26E4">
        <w:rPr>
          <w:rFonts w:cs="Times New Roman"/>
          <w:b/>
        </w:rPr>
        <w:t xml:space="preserve"> and Sustainability</w:t>
      </w:r>
    </w:p>
    <w:p w14:paraId="6378DBF8" w14:textId="319FD05D" w:rsidR="00253494" w:rsidRDefault="00143E42" w:rsidP="00143E42">
      <w:pPr>
        <w:spacing w:line="240" w:lineRule="auto"/>
        <w:rPr>
          <w:rFonts w:cs="Times New Roman"/>
        </w:rPr>
      </w:pPr>
      <w:r>
        <w:rPr>
          <w:rFonts w:cs="Times New Roman"/>
        </w:rPr>
        <w:t>Development of the software was</w:t>
      </w:r>
      <w:r w:rsidR="00253494">
        <w:rPr>
          <w:rFonts w:cs="Times New Roman"/>
        </w:rPr>
        <w:t xml:space="preserve"> one of</w:t>
      </w:r>
      <w:r>
        <w:rPr>
          <w:rFonts w:cs="Times New Roman"/>
        </w:rPr>
        <w:t xml:space="preserve"> the </w:t>
      </w:r>
      <w:r w:rsidR="002A15E4">
        <w:rPr>
          <w:rFonts w:cs="Times New Roman"/>
        </w:rPr>
        <w:t xml:space="preserve">two </w:t>
      </w:r>
      <w:r>
        <w:rPr>
          <w:rFonts w:cs="Times New Roman"/>
        </w:rPr>
        <w:t>most challenging aspect</w:t>
      </w:r>
      <w:r w:rsidR="00253494">
        <w:rPr>
          <w:rFonts w:cs="Times New Roman"/>
        </w:rPr>
        <w:t>s of this</w:t>
      </w:r>
      <w:r>
        <w:rPr>
          <w:rFonts w:cs="Times New Roman"/>
        </w:rPr>
        <w:t xml:space="preserve"> project. We embarked upon this project setting out to build something that had never been built before. There was no p</w:t>
      </w:r>
      <w:r w:rsidR="00253494">
        <w:rPr>
          <w:rFonts w:cs="Times New Roman"/>
        </w:rPr>
        <w:t>rototype or competing product from which to borrow ideas or share code. Rather, we had a vision: a software interface that would integrate a massive curated data corpus with an analytic engine, accessible via a visual tool (i.e., the taxonomy), and openly accessible and available through a cloud-based user interface.</w:t>
      </w:r>
    </w:p>
    <w:p w14:paraId="0425AFB0" w14:textId="130F2F49" w:rsidR="00143E42" w:rsidRDefault="00253494" w:rsidP="00143E42">
      <w:pPr>
        <w:spacing w:line="240" w:lineRule="auto"/>
        <w:rPr>
          <w:rFonts w:cs="Times New Roman"/>
        </w:rPr>
      </w:pPr>
      <w:r>
        <w:rPr>
          <w:rFonts w:cs="Times New Roman"/>
        </w:rPr>
        <w:t xml:space="preserve">Initially, we had a member of our project team with social science and computer programming expertise who lead the software development. </w:t>
      </w:r>
      <w:r w:rsidR="002A15E4">
        <w:rPr>
          <w:rFonts w:cs="Times New Roman"/>
        </w:rPr>
        <w:t xml:space="preserve">He had intended to use programming colleagues from India to supplement his own work, but found that his contacts were writing more convoluted code and were failing to capture the essence of what the software was intended to do. </w:t>
      </w:r>
      <w:r>
        <w:rPr>
          <w:rFonts w:cs="Times New Roman"/>
        </w:rPr>
        <w:t xml:space="preserve">We toiled for about a year and used up significant project funds struggling to determine how the pieces may fit together and be rendered for intuitive use by researchers around the world. Almost a year into the build, we </w:t>
      </w:r>
      <w:r w:rsidR="002A15E4">
        <w:rPr>
          <w:rFonts w:cs="Times New Roman"/>
        </w:rPr>
        <w:t>ended up having a software that just wasn’t going to realize our vision. For instance, while able to conduct meta-analyses quickly, it was doing so using RAM and would crash with even two simultaneous users. We were still progressing with development work on the taxonomy, but tying even early versions into the software ended up surpassing his know-how.</w:t>
      </w:r>
    </w:p>
    <w:p w14:paraId="52EF7E05" w14:textId="6E99AADE" w:rsidR="00143E42" w:rsidRDefault="002A15E4" w:rsidP="00143E42">
      <w:pPr>
        <w:spacing w:line="240" w:lineRule="auto"/>
        <w:rPr>
          <w:rFonts w:cs="Times New Roman"/>
        </w:rPr>
      </w:pPr>
      <w:r>
        <w:rPr>
          <w:rFonts w:cs="Times New Roman"/>
        </w:rPr>
        <w:t xml:space="preserve">We progressed with a fresh start and a new software team. While expensive, the team was able to bring into reality what we had dreamed was possible. A scalable version of the integrated software, which can </w:t>
      </w:r>
      <w:r>
        <w:rPr>
          <w:rFonts w:cs="Times New Roman"/>
        </w:rPr>
        <w:lastRenderedPageBreak/>
        <w:t>store users’ analyses and searches in the system is now broadly available. During this time, however, we realized that ongoing maintenance of the software would be required (as updates to the various component software is rolled out) and as new analytics are developed in the scholarly community. To ensure that we have a system that can integrate the latest statistical techniques and manage the maintenance of the software, a member of our project team (Frank Bosco) embarked upon learning programming in R and he developed a sandbox version of our software to accommodate even the most sophisticated of science users. This version can be maintained by the project team and is also freely available through the project website.</w:t>
      </w:r>
    </w:p>
    <w:p w14:paraId="183CEB6E" w14:textId="7D0AE9FF" w:rsidR="002A15E4" w:rsidRDefault="002A15E4" w:rsidP="00143E42">
      <w:pPr>
        <w:spacing w:line="240" w:lineRule="auto"/>
        <w:rPr>
          <w:rFonts w:cs="Times New Roman"/>
        </w:rPr>
      </w:pPr>
      <w:r>
        <w:rPr>
          <w:rFonts w:cs="Times New Roman"/>
        </w:rPr>
        <w:t xml:space="preserve">Related in part to the challenges we faced in developing the software, the second major challenge faced by our team related to establishing a </w:t>
      </w:r>
      <w:r w:rsidR="007A26E4">
        <w:rPr>
          <w:rFonts w:cs="Times New Roman"/>
        </w:rPr>
        <w:t xml:space="preserve">sustainability plan for the system. Early on, we recognized that realizing our vision – not to build an amazing system just for our project team, but to have it openly available to users around the world to advance science and upon which to make evidence-informed decisions – would require the system to be not only scalable (which necessitates some server and maintenance costs), but also kept current with the latest corpus of research as new findings are generated. </w:t>
      </w:r>
    </w:p>
    <w:p w14:paraId="10DDCB7E" w14:textId="69C473B8" w:rsidR="00826737" w:rsidRDefault="007A26E4" w:rsidP="00143E42">
      <w:pPr>
        <w:spacing w:line="240" w:lineRule="auto"/>
        <w:rPr>
          <w:rFonts w:cs="Times New Roman"/>
        </w:rPr>
      </w:pPr>
      <w:r>
        <w:rPr>
          <w:rFonts w:cs="Times New Roman"/>
        </w:rPr>
        <w:t xml:space="preserve">Significant amounts of team time have been spent scoping out various sustainability possibilities. We have found that although granting agencies are ready to fund new advances, there are </w:t>
      </w:r>
      <w:r w:rsidR="00E21E38">
        <w:rPr>
          <w:rFonts w:cs="Times New Roman"/>
        </w:rPr>
        <w:t xml:space="preserve">substantially </w:t>
      </w:r>
      <w:r>
        <w:rPr>
          <w:rFonts w:cs="Times New Roman"/>
        </w:rPr>
        <w:t xml:space="preserve">fewer opportunities to keep already funded initiatives up and running. Several of the sustainability possibilities we have explored led us into conversations with the multiple technology transfer offices at our various institutions as we explored setting up a not-for-profit, commercializing a practitioner-oriented interface to support open access by science users, </w:t>
      </w:r>
      <w:r w:rsidR="00826737">
        <w:rPr>
          <w:rFonts w:cs="Times New Roman"/>
        </w:rPr>
        <w:t xml:space="preserve">partnering with other commercially-focused groups, </w:t>
      </w:r>
      <w:r>
        <w:rPr>
          <w:rFonts w:cs="Times New Roman"/>
        </w:rPr>
        <w:t xml:space="preserve">and seeking a partnering foundation. Terms around intellectual property and its ownership, licensing agreements, royalty rates and so forth brought complexity the social scientists making up our research team had not anticipated. We went off in various directions taking commercialization courses through the NSF, seeking IP legal advice, and frankly, just being downright confused on how to move forward to keep the platform sustainable. </w:t>
      </w:r>
    </w:p>
    <w:p w14:paraId="26BFCE81" w14:textId="27D4481D" w:rsidR="007A26E4" w:rsidRDefault="007A26E4" w:rsidP="00143E42">
      <w:pPr>
        <w:spacing w:line="240" w:lineRule="auto"/>
        <w:rPr>
          <w:rFonts w:cs="Times New Roman"/>
        </w:rPr>
      </w:pPr>
      <w:r>
        <w:rPr>
          <w:rFonts w:cs="Times New Roman"/>
        </w:rPr>
        <w:t xml:space="preserve">We realized that had we intended to </w:t>
      </w:r>
      <w:r w:rsidR="00826737">
        <w:rPr>
          <w:rFonts w:cs="Times New Roman"/>
        </w:rPr>
        <w:t>build</w:t>
      </w:r>
      <w:r>
        <w:rPr>
          <w:rFonts w:cs="Times New Roman"/>
        </w:rPr>
        <w:t xml:space="preserve"> a great system and just publish our brains out, we would have had a much easier job on our hands! It was wanting to open up the software for all users to benefit (and to advance science and substantially reduce the wasteful redundancies going on in our field)</w:t>
      </w:r>
      <w:r w:rsidR="00826737">
        <w:rPr>
          <w:rFonts w:cs="Times New Roman"/>
        </w:rPr>
        <w:t xml:space="preserve"> that added a whole unforeseen tumour onto the project. Our experience has been that there is a significant deficit in the assistance available on this front. Immediately, the groups designed to help address these questions seek to claim royalties and sign agreements without a helpful and guiding hand in, what at least for us, was completely unfamiliar territory. It has taken us significant time and, in honesty, the unfamiliarity led to significant tensions at time, as we moved down the path towards sustainability. We are not fully there yet, but as a team we feel we are past the tipping point towards finding and funding our sustainable future.</w:t>
      </w:r>
    </w:p>
    <w:p w14:paraId="3D1B5223" w14:textId="40D9F200" w:rsidR="00143E42" w:rsidRPr="0016249F" w:rsidRDefault="00143E42" w:rsidP="0016249F">
      <w:pPr>
        <w:pStyle w:val="ListParagraph"/>
        <w:numPr>
          <w:ilvl w:val="0"/>
          <w:numId w:val="8"/>
        </w:numPr>
        <w:spacing w:line="240" w:lineRule="auto"/>
        <w:rPr>
          <w:rFonts w:cs="Times New Roman"/>
          <w:b/>
        </w:rPr>
      </w:pPr>
      <w:r>
        <w:rPr>
          <w:rFonts w:cs="Times New Roman"/>
          <w:b/>
        </w:rPr>
        <w:t>Overview of the metaBUS software</w:t>
      </w:r>
    </w:p>
    <w:p w14:paraId="70C8B90D" w14:textId="7621A978" w:rsidR="004F056B" w:rsidRPr="002B27A8" w:rsidRDefault="004F056B" w:rsidP="004F056B">
      <w:pPr>
        <w:spacing w:line="240" w:lineRule="auto"/>
        <w:rPr>
          <w:rFonts w:cs="Times New Roman"/>
        </w:rPr>
      </w:pPr>
      <w:r w:rsidRPr="002B27A8">
        <w:rPr>
          <w:rFonts w:cs="Times New Roman"/>
        </w:rPr>
        <w:t xml:space="preserve">The beta version of the metaBUS software was launched in June, 2016, and is openly available at beta.metabus.org. We invite you to please visit the site for your personal user account. Next, we provide an overview of the software capabilities with screen captures. </w:t>
      </w:r>
    </w:p>
    <w:p w14:paraId="6D2E5B77" w14:textId="5F62ED79" w:rsidR="004F056B" w:rsidRPr="002B27A8" w:rsidRDefault="004F056B" w:rsidP="004F056B">
      <w:pPr>
        <w:spacing w:line="240" w:lineRule="auto"/>
        <w:rPr>
          <w:rFonts w:cs="Times New Roman"/>
        </w:rPr>
      </w:pPr>
      <w:r w:rsidRPr="002B27A8">
        <w:rPr>
          <w:rFonts w:cs="Times New Roman"/>
        </w:rPr>
        <w:t>Within the software, there are two major functions. The first function, the “locate” function, enables users to search for a term in our field by either a taxonom</w:t>
      </w:r>
      <w:r>
        <w:rPr>
          <w:rFonts w:cs="Times New Roman"/>
        </w:rPr>
        <w:t xml:space="preserve">ic node code (i.e., 5-digit unique identifier) </w:t>
      </w:r>
      <w:r w:rsidRPr="002B27A8">
        <w:rPr>
          <w:rFonts w:cs="Times New Roman"/>
        </w:rPr>
        <w:t>or through a letter string query</w:t>
      </w:r>
      <w:r>
        <w:rPr>
          <w:rFonts w:cs="Times New Roman"/>
        </w:rPr>
        <w:t xml:space="preserve"> based on the taxonomic node’s text</w:t>
      </w:r>
      <w:r w:rsidRPr="002B27A8">
        <w:rPr>
          <w:rFonts w:cs="Times New Roman"/>
        </w:rPr>
        <w:t>.</w:t>
      </w:r>
    </w:p>
    <w:p w14:paraId="2677D47A" w14:textId="77777777" w:rsidR="004F056B" w:rsidRPr="002B27A8" w:rsidRDefault="004F056B" w:rsidP="004F056B">
      <w:pPr>
        <w:spacing w:line="240" w:lineRule="auto"/>
        <w:rPr>
          <w:rFonts w:cs="Times New Roman"/>
        </w:rPr>
      </w:pPr>
      <w:r w:rsidRPr="002B27A8">
        <w:rPr>
          <w:rFonts w:cs="Times New Roman"/>
          <w:noProof/>
        </w:rPr>
        <w:lastRenderedPageBreak/>
        <mc:AlternateContent>
          <mc:Choice Requires="wps">
            <w:drawing>
              <wp:anchor distT="0" distB="0" distL="114300" distR="114300" simplePos="0" relativeHeight="251693056" behindDoc="0" locked="0" layoutInCell="1" allowOverlap="1" wp14:anchorId="362AC39B" wp14:editId="219EF15E">
                <wp:simplePos x="0" y="0"/>
                <wp:positionH relativeFrom="column">
                  <wp:posOffset>2562225</wp:posOffset>
                </wp:positionH>
                <wp:positionV relativeFrom="paragraph">
                  <wp:posOffset>748665</wp:posOffset>
                </wp:positionV>
                <wp:extent cx="1771650" cy="257175"/>
                <wp:effectExtent l="0" t="0" r="19050" b="28575"/>
                <wp:wrapNone/>
                <wp:docPr id="3" name="Oval 3"/>
                <wp:cNvGraphicFramePr/>
                <a:graphic xmlns:a="http://schemas.openxmlformats.org/drawingml/2006/main">
                  <a:graphicData uri="http://schemas.microsoft.com/office/word/2010/wordprocessingShape">
                    <wps:wsp>
                      <wps:cNvSpPr/>
                      <wps:spPr>
                        <a:xfrm>
                          <a:off x="0" y="0"/>
                          <a:ext cx="17716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FED2AF" id="Oval 3" o:spid="_x0000_s1026" style="position:absolute;margin-left:201.75pt;margin-top:58.95pt;width:139.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" filled="f" strokecolor="red" strokeweight="1pt">
                <v:stroke joinstyle="miter"/>
              </v:oval>
            </w:pict>
          </mc:Fallback>
        </mc:AlternateContent>
      </w:r>
      <w:r w:rsidRPr="002B27A8">
        <w:rPr>
          <w:rFonts w:cs="Times New Roman"/>
          <w:noProof/>
        </w:rPr>
        <mc:AlternateContent>
          <mc:Choice Requires="wps">
            <w:drawing>
              <wp:anchor distT="0" distB="0" distL="114300" distR="114300" simplePos="0" relativeHeight="251692032" behindDoc="0" locked="0" layoutInCell="1" allowOverlap="1" wp14:anchorId="699E77BE" wp14:editId="7F6490A2">
                <wp:simplePos x="0" y="0"/>
                <wp:positionH relativeFrom="column">
                  <wp:posOffset>2057399</wp:posOffset>
                </wp:positionH>
                <wp:positionV relativeFrom="paragraph">
                  <wp:posOffset>415290</wp:posOffset>
                </wp:positionV>
                <wp:extent cx="504825" cy="257175"/>
                <wp:effectExtent l="0" t="0" r="28575" b="28575"/>
                <wp:wrapNone/>
                <wp:docPr id="4" name="Oval 4"/>
                <wp:cNvGraphicFramePr/>
                <a:graphic xmlns:a="http://schemas.openxmlformats.org/drawingml/2006/main">
                  <a:graphicData uri="http://schemas.microsoft.com/office/word/2010/wordprocessingShape">
                    <wps:wsp>
                      <wps:cNvSpPr/>
                      <wps:spPr>
                        <a:xfrm>
                          <a:off x="0" y="0"/>
                          <a:ext cx="5048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748CBE" id="Oval 4" o:spid="_x0000_s1026" style="position:absolute;margin-left:162pt;margin-top:32.7pt;width:39.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" filled="f" strokecolor="red" strokeweight="1pt">
                <v:stroke joinstyle="miter"/>
              </v:oval>
            </w:pict>
          </mc:Fallback>
        </mc:AlternateContent>
      </w:r>
      <w:r w:rsidRPr="002B27A8">
        <w:rPr>
          <w:rFonts w:cs="Times New Roman"/>
          <w:noProof/>
        </w:rPr>
        <w:drawing>
          <wp:inline distT="0" distB="0" distL="0" distR="0" wp14:anchorId="500D842C" wp14:editId="3194666D">
            <wp:extent cx="594360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3113" b="17332"/>
                    <a:stretch/>
                  </pic:blipFill>
                  <pic:spPr bwMode="auto">
                    <a:xfrm>
                      <a:off x="0" y="0"/>
                      <a:ext cx="5943600" cy="2324100"/>
                    </a:xfrm>
                    <a:prstGeom prst="rect">
                      <a:avLst/>
                    </a:prstGeom>
                    <a:ln>
                      <a:noFill/>
                    </a:ln>
                    <a:extLst>
                      <a:ext uri="{53640926-AAD7-44D8-BBD7-CCE9431645EC}">
                        <a14:shadowObscured xmlns:a14="http://schemas.microsoft.com/office/drawing/2010/main"/>
                      </a:ext>
                    </a:extLst>
                  </pic:spPr>
                </pic:pic>
              </a:graphicData>
            </a:graphic>
          </wp:inline>
        </w:drawing>
      </w:r>
    </w:p>
    <w:p w14:paraId="66DD800E" w14:textId="77777777" w:rsidR="004F056B" w:rsidRPr="002B27A8" w:rsidRDefault="004F056B" w:rsidP="004F056B">
      <w:pPr>
        <w:spacing w:line="240" w:lineRule="auto"/>
        <w:rPr>
          <w:rFonts w:cs="Times New Roman"/>
        </w:rPr>
      </w:pPr>
      <w:r w:rsidRPr="002B27A8">
        <w:rPr>
          <w:rFonts w:cs="Times New Roman"/>
        </w:rPr>
        <w:t xml:space="preserve">The software then returns all of the studies (from the growing corpus of curated data) that contain correlational data corresponding to that search term (currently about </w:t>
      </w:r>
      <w:r>
        <w:rPr>
          <w:rFonts w:cs="Times New Roman"/>
        </w:rPr>
        <w:t>1,000,000 findings from 26</w:t>
      </w:r>
      <w:r w:rsidRPr="002B27A8">
        <w:rPr>
          <w:rFonts w:cs="Times New Roman"/>
        </w:rPr>
        <w:t xml:space="preserve"> journals in the HRM field). Users can generate a reference list of all of the studies with data on that topic with links to the studies themselves, and they can examine that search term in relation to all other variables the topic has been studied in relation to and sort it by strength of relationship, by frequency of co-study, alphabetically</w:t>
      </w:r>
      <w:r>
        <w:rPr>
          <w:rFonts w:cs="Times New Roman"/>
        </w:rPr>
        <w:t>,</w:t>
      </w:r>
      <w:r w:rsidRPr="002B27A8">
        <w:rPr>
          <w:rFonts w:cs="Times New Roman"/>
        </w:rPr>
        <w:t xml:space="preserve"> and so on.</w:t>
      </w:r>
    </w:p>
    <w:p w14:paraId="5A86825C" w14:textId="77777777" w:rsidR="004F056B" w:rsidRPr="002B27A8" w:rsidRDefault="004F056B" w:rsidP="004F056B">
      <w:pPr>
        <w:spacing w:line="240" w:lineRule="auto"/>
        <w:rPr>
          <w:rFonts w:cs="Times New Roman"/>
          <w:noProof/>
        </w:rPr>
      </w:pPr>
      <w:r w:rsidRPr="002B27A8">
        <w:rPr>
          <w:rFonts w:cs="Times New Roman"/>
          <w:noProof/>
        </w:rPr>
        <mc:AlternateContent>
          <mc:Choice Requires="wps">
            <w:drawing>
              <wp:anchor distT="0" distB="0" distL="114300" distR="114300" simplePos="0" relativeHeight="251694080" behindDoc="0" locked="0" layoutInCell="1" allowOverlap="1" wp14:anchorId="252A204B" wp14:editId="5C2595AA">
                <wp:simplePos x="0" y="0"/>
                <wp:positionH relativeFrom="column">
                  <wp:posOffset>3028950</wp:posOffset>
                </wp:positionH>
                <wp:positionV relativeFrom="paragraph">
                  <wp:posOffset>1485900</wp:posOffset>
                </wp:positionV>
                <wp:extent cx="752475" cy="247650"/>
                <wp:effectExtent l="0" t="0" r="28575" b="19050"/>
                <wp:wrapNone/>
                <wp:docPr id="6" name="Oval 6"/>
                <wp:cNvGraphicFramePr/>
                <a:graphic xmlns:a="http://schemas.openxmlformats.org/drawingml/2006/main">
                  <a:graphicData uri="http://schemas.microsoft.com/office/word/2010/wordprocessingShape">
                    <wps:wsp>
                      <wps:cNvSpPr/>
                      <wps:spPr>
                        <a:xfrm>
                          <a:off x="0" y="0"/>
                          <a:ext cx="7524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5A7985" id="Oval 6" o:spid="_x0000_s1026" style="position:absolute;margin-left:238.5pt;margin-top:117pt;width:59.2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" filled="f" strokecolor="red" strokeweight="1pt">
                <v:stroke joinstyle="miter"/>
              </v:oval>
            </w:pict>
          </mc:Fallback>
        </mc:AlternateContent>
      </w:r>
      <w:r w:rsidRPr="002B27A8">
        <w:rPr>
          <w:rFonts w:cs="Times New Roman"/>
          <w:noProof/>
        </w:rPr>
        <mc:AlternateContent>
          <mc:Choice Requires="wps">
            <w:drawing>
              <wp:anchor distT="0" distB="0" distL="114300" distR="114300" simplePos="0" relativeHeight="251695104" behindDoc="0" locked="0" layoutInCell="1" allowOverlap="1" wp14:anchorId="28EB9258" wp14:editId="705A0FE9">
                <wp:simplePos x="0" y="0"/>
                <wp:positionH relativeFrom="column">
                  <wp:posOffset>1476375</wp:posOffset>
                </wp:positionH>
                <wp:positionV relativeFrom="paragraph">
                  <wp:posOffset>504190</wp:posOffset>
                </wp:positionV>
                <wp:extent cx="1133475" cy="781050"/>
                <wp:effectExtent l="0" t="0" r="28575" b="19050"/>
                <wp:wrapNone/>
                <wp:docPr id="8" name="Oval 8"/>
                <wp:cNvGraphicFramePr/>
                <a:graphic xmlns:a="http://schemas.openxmlformats.org/drawingml/2006/main">
                  <a:graphicData uri="http://schemas.microsoft.com/office/word/2010/wordprocessingShape">
                    <wps:wsp>
                      <wps:cNvSpPr/>
                      <wps:spPr>
                        <a:xfrm>
                          <a:off x="0" y="0"/>
                          <a:ext cx="1133475" cy="781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91C7EC" id="Oval 8" o:spid="_x0000_s1026" style="position:absolute;margin-left:116.25pt;margin-top:39.7pt;width:89.25pt;height: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" filled="f" strokecolor="red" strokeweight="1pt">
                <v:stroke joinstyle="miter"/>
              </v:oval>
            </w:pict>
          </mc:Fallback>
        </mc:AlternateContent>
      </w:r>
      <w:r w:rsidRPr="002B27A8">
        <w:rPr>
          <w:rFonts w:cs="Times New Roman"/>
          <w:noProof/>
        </w:rPr>
        <w:drawing>
          <wp:inline distT="0" distB="0" distL="0" distR="0" wp14:anchorId="4A214499" wp14:editId="79516B3C">
            <wp:extent cx="594360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1688" b="5358"/>
                    <a:stretch/>
                  </pic:blipFill>
                  <pic:spPr bwMode="auto">
                    <a:xfrm>
                      <a:off x="0" y="0"/>
                      <a:ext cx="5943600" cy="2771775"/>
                    </a:xfrm>
                    <a:prstGeom prst="rect">
                      <a:avLst/>
                    </a:prstGeom>
                    <a:ln>
                      <a:noFill/>
                    </a:ln>
                    <a:extLst>
                      <a:ext uri="{53640926-AAD7-44D8-BBD7-CCE9431645EC}">
                        <a14:shadowObscured xmlns:a14="http://schemas.microsoft.com/office/drawing/2010/main"/>
                      </a:ext>
                    </a:extLst>
                  </pic:spPr>
                </pic:pic>
              </a:graphicData>
            </a:graphic>
          </wp:inline>
        </w:drawing>
      </w:r>
    </w:p>
    <w:p w14:paraId="48B9F76F" w14:textId="77777777" w:rsidR="004F056B" w:rsidRDefault="004F056B" w:rsidP="004F056B">
      <w:pPr>
        <w:spacing w:line="240" w:lineRule="auto"/>
        <w:rPr>
          <w:rFonts w:cs="Times New Roman"/>
        </w:rPr>
      </w:pPr>
      <w:r>
        <w:rPr>
          <w:rFonts w:cs="Times New Roman"/>
        </w:rPr>
        <w:t>The second function, the “M</w:t>
      </w:r>
      <w:r w:rsidRPr="002B27A8">
        <w:rPr>
          <w:rFonts w:cs="Times New Roman"/>
        </w:rPr>
        <w:t xml:space="preserve">eta-analysis” function, enables users to select any two concepts in our field, for instance, in the example below we have selected job satisfaction and individual performance. </w:t>
      </w:r>
    </w:p>
    <w:p w14:paraId="01E5AB13" w14:textId="77777777" w:rsidR="004F056B" w:rsidRPr="002B27A8" w:rsidRDefault="004F056B" w:rsidP="004F056B">
      <w:pPr>
        <w:spacing w:line="240" w:lineRule="auto"/>
        <w:rPr>
          <w:rFonts w:cs="Times New Roman"/>
        </w:rPr>
      </w:pPr>
      <w:r w:rsidRPr="002B27A8">
        <w:rPr>
          <w:rFonts w:cs="Times New Roman"/>
          <w:noProof/>
        </w:rPr>
        <w:lastRenderedPageBreak/>
        <w:drawing>
          <wp:inline distT="0" distB="0" distL="0" distR="0" wp14:anchorId="438BCBD7" wp14:editId="6517D86F">
            <wp:extent cx="5943600" cy="2733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2828" b="5358"/>
                    <a:stretch/>
                  </pic:blipFill>
                  <pic:spPr bwMode="auto">
                    <a:xfrm>
                      <a:off x="0" y="0"/>
                      <a:ext cx="5943600" cy="2733675"/>
                    </a:xfrm>
                    <a:prstGeom prst="rect">
                      <a:avLst/>
                    </a:prstGeom>
                    <a:ln>
                      <a:noFill/>
                    </a:ln>
                    <a:extLst>
                      <a:ext uri="{53640926-AAD7-44D8-BBD7-CCE9431645EC}">
                        <a14:shadowObscured xmlns:a14="http://schemas.microsoft.com/office/drawing/2010/main"/>
                      </a:ext>
                    </a:extLst>
                  </pic:spPr>
                </pic:pic>
              </a:graphicData>
            </a:graphic>
          </wp:inline>
        </w:drawing>
      </w:r>
    </w:p>
    <w:p w14:paraId="62E0A708" w14:textId="77777777" w:rsidR="004F056B" w:rsidRDefault="004F056B" w:rsidP="004F056B">
      <w:pPr>
        <w:spacing w:line="240" w:lineRule="auto"/>
        <w:rPr>
          <w:rFonts w:cs="Times New Roman"/>
        </w:rPr>
      </w:pPr>
    </w:p>
    <w:p w14:paraId="5F74C169" w14:textId="77777777" w:rsidR="004F056B" w:rsidRPr="002B27A8" w:rsidRDefault="004F056B" w:rsidP="004F056B">
      <w:pPr>
        <w:spacing w:line="240" w:lineRule="auto"/>
        <w:rPr>
          <w:rFonts w:cs="Times New Roman"/>
        </w:rPr>
      </w:pPr>
      <w:r w:rsidRPr="002B27A8">
        <w:rPr>
          <w:rFonts w:cs="Times New Roman"/>
        </w:rPr>
        <w:t xml:space="preserve">By clicking Run Analysis, users can see an instant meta-analysis of the data on that topic (from the curated corpus of data) complete with several plots and analytic options. </w:t>
      </w:r>
    </w:p>
    <w:p w14:paraId="1D2CD262" w14:textId="77777777" w:rsidR="004F056B" w:rsidRPr="002B27A8" w:rsidRDefault="004F056B" w:rsidP="004F056B">
      <w:pPr>
        <w:spacing w:line="240" w:lineRule="auto"/>
        <w:rPr>
          <w:rFonts w:cs="Times New Roman"/>
        </w:rPr>
      </w:pPr>
      <w:r w:rsidRPr="002B27A8">
        <w:rPr>
          <w:rFonts w:cs="Times New Roman"/>
          <w:noProof/>
        </w:rPr>
        <w:drawing>
          <wp:inline distT="0" distB="0" distL="0" distR="0" wp14:anchorId="5ED718A7" wp14:editId="7CD9A1F2">
            <wp:extent cx="59436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1973" b="17617"/>
                    <a:stretch/>
                  </pic:blipFill>
                  <pic:spPr bwMode="auto">
                    <a:xfrm>
                      <a:off x="0" y="0"/>
                      <a:ext cx="5943600" cy="2352675"/>
                    </a:xfrm>
                    <a:prstGeom prst="rect">
                      <a:avLst/>
                    </a:prstGeom>
                    <a:ln>
                      <a:noFill/>
                    </a:ln>
                    <a:extLst>
                      <a:ext uri="{53640926-AAD7-44D8-BBD7-CCE9431645EC}">
                        <a14:shadowObscured xmlns:a14="http://schemas.microsoft.com/office/drawing/2010/main"/>
                      </a:ext>
                    </a:extLst>
                  </pic:spPr>
                </pic:pic>
              </a:graphicData>
            </a:graphic>
          </wp:inline>
        </w:drawing>
      </w:r>
    </w:p>
    <w:p w14:paraId="5B8FA908" w14:textId="77777777" w:rsidR="004F056B" w:rsidRDefault="004F056B" w:rsidP="004F056B">
      <w:pPr>
        <w:spacing w:line="240" w:lineRule="auto"/>
        <w:rPr>
          <w:rFonts w:cs="Times New Roman"/>
        </w:rPr>
      </w:pPr>
    </w:p>
    <w:p w14:paraId="7F9C7629" w14:textId="77777777" w:rsidR="0016249F" w:rsidRDefault="0016249F">
      <w:pPr>
        <w:rPr>
          <w:rFonts w:cs="Times New Roman"/>
        </w:rPr>
      </w:pPr>
      <w:r>
        <w:rPr>
          <w:rFonts w:cs="Times New Roman"/>
        </w:rPr>
        <w:br w:type="page"/>
      </w:r>
    </w:p>
    <w:p w14:paraId="315470EC" w14:textId="0F1A50DA" w:rsidR="004F056B" w:rsidRDefault="004F056B" w:rsidP="004F056B">
      <w:pPr>
        <w:spacing w:line="240" w:lineRule="auto"/>
        <w:rPr>
          <w:rFonts w:cs="Times New Roman"/>
        </w:rPr>
      </w:pPr>
      <w:r w:rsidRPr="002B27A8">
        <w:rPr>
          <w:rFonts w:cs="Times New Roman"/>
        </w:rPr>
        <w:lastRenderedPageBreak/>
        <w:t xml:space="preserve">The data can be filtered on a number of criteria (such as by year, response rate, and reliability), as well as individual records can be deleted or </w:t>
      </w:r>
      <w:r>
        <w:rPr>
          <w:rFonts w:cs="Times New Roman"/>
        </w:rPr>
        <w:t>have their valence reversed</w:t>
      </w:r>
      <w:r w:rsidRPr="002B27A8">
        <w:rPr>
          <w:rFonts w:cs="Times New Roman"/>
        </w:rPr>
        <w:t>.</w:t>
      </w:r>
    </w:p>
    <w:p w14:paraId="0F7CDF7C" w14:textId="77777777" w:rsidR="004F056B" w:rsidRPr="002B27A8" w:rsidRDefault="004F056B" w:rsidP="004F056B">
      <w:pPr>
        <w:spacing w:line="240" w:lineRule="auto"/>
        <w:rPr>
          <w:rFonts w:cs="Times New Roman"/>
        </w:rPr>
      </w:pPr>
    </w:p>
    <w:p w14:paraId="4496520B" w14:textId="77777777" w:rsidR="004F056B" w:rsidRPr="002B27A8" w:rsidRDefault="004F056B" w:rsidP="004F056B">
      <w:pPr>
        <w:spacing w:line="240" w:lineRule="auto"/>
        <w:rPr>
          <w:rFonts w:cs="Times New Roman"/>
          <w:noProof/>
        </w:rPr>
      </w:pPr>
      <w:r w:rsidRPr="002B27A8">
        <w:rPr>
          <w:rFonts w:cs="Times New Roman"/>
          <w:noProof/>
        </w:rPr>
        <w:drawing>
          <wp:inline distT="0" distB="0" distL="0" distR="0" wp14:anchorId="4426B49A" wp14:editId="1BEB632C">
            <wp:extent cx="5943600" cy="2762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1972" b="5359"/>
                    <a:stretch/>
                  </pic:blipFill>
                  <pic:spPr bwMode="auto">
                    <a:xfrm>
                      <a:off x="0" y="0"/>
                      <a:ext cx="5943600" cy="2762250"/>
                    </a:xfrm>
                    <a:prstGeom prst="rect">
                      <a:avLst/>
                    </a:prstGeom>
                    <a:ln>
                      <a:noFill/>
                    </a:ln>
                    <a:extLst>
                      <a:ext uri="{53640926-AAD7-44D8-BBD7-CCE9431645EC}">
                        <a14:shadowObscured xmlns:a14="http://schemas.microsoft.com/office/drawing/2010/main"/>
                      </a:ext>
                    </a:extLst>
                  </pic:spPr>
                </pic:pic>
              </a:graphicData>
            </a:graphic>
          </wp:inline>
        </w:drawing>
      </w:r>
    </w:p>
    <w:p w14:paraId="55D63A19" w14:textId="77777777" w:rsidR="004F056B" w:rsidRDefault="004F056B" w:rsidP="004F056B">
      <w:pPr>
        <w:spacing w:line="240" w:lineRule="auto"/>
        <w:rPr>
          <w:rFonts w:cs="Times New Roman"/>
        </w:rPr>
      </w:pPr>
    </w:p>
    <w:p w14:paraId="167FC393" w14:textId="77777777" w:rsidR="004F056B" w:rsidRPr="002B27A8" w:rsidRDefault="004F056B" w:rsidP="004F056B">
      <w:pPr>
        <w:spacing w:line="240" w:lineRule="auto"/>
        <w:rPr>
          <w:rFonts w:cs="Times New Roman"/>
        </w:rPr>
      </w:pPr>
      <w:r w:rsidRPr="002B27A8">
        <w:rPr>
          <w:rFonts w:cs="Times New Roman"/>
        </w:rPr>
        <w:t xml:space="preserve">Additionally, by entering Moderator Mode, meta-analyses can be examined through a series of extant coded moderators (e.g., country, grant-funding). </w:t>
      </w:r>
    </w:p>
    <w:p w14:paraId="3E7EA6DC" w14:textId="77777777" w:rsidR="004F056B" w:rsidRPr="002B27A8" w:rsidRDefault="004F056B" w:rsidP="004F056B">
      <w:pPr>
        <w:spacing w:line="240" w:lineRule="auto"/>
        <w:rPr>
          <w:rFonts w:cs="Times New Roman"/>
        </w:rPr>
      </w:pPr>
      <w:r w:rsidRPr="002B27A8">
        <w:rPr>
          <w:rFonts w:cs="Times New Roman"/>
          <w:noProof/>
        </w:rPr>
        <mc:AlternateContent>
          <mc:Choice Requires="wps">
            <w:drawing>
              <wp:anchor distT="0" distB="0" distL="114300" distR="114300" simplePos="0" relativeHeight="251696128" behindDoc="0" locked="0" layoutInCell="1" allowOverlap="1" wp14:anchorId="30483FB0" wp14:editId="5EC01F53">
                <wp:simplePos x="0" y="0"/>
                <wp:positionH relativeFrom="column">
                  <wp:posOffset>4705350</wp:posOffset>
                </wp:positionH>
                <wp:positionV relativeFrom="paragraph">
                  <wp:posOffset>108585</wp:posOffset>
                </wp:positionV>
                <wp:extent cx="752475" cy="352425"/>
                <wp:effectExtent l="0" t="0" r="28575" b="28575"/>
                <wp:wrapNone/>
                <wp:docPr id="16" name="Oval 16"/>
                <wp:cNvGraphicFramePr/>
                <a:graphic xmlns:a="http://schemas.openxmlformats.org/drawingml/2006/main">
                  <a:graphicData uri="http://schemas.microsoft.com/office/word/2010/wordprocessingShape">
                    <wps:wsp>
                      <wps:cNvSpPr/>
                      <wps:spPr>
                        <a:xfrm>
                          <a:off x="0" y="0"/>
                          <a:ext cx="7524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836975" id="Oval 16" o:spid="_x0000_s1026" style="position:absolute;margin-left:370.5pt;margin-top:8.55pt;width:59.2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" filled="f" strokecolor="red" strokeweight="1pt">
                <v:stroke joinstyle="miter"/>
              </v:oval>
            </w:pict>
          </mc:Fallback>
        </mc:AlternateContent>
      </w:r>
      <w:r w:rsidRPr="002B27A8">
        <w:rPr>
          <w:rFonts w:cs="Times New Roman"/>
          <w:noProof/>
        </w:rPr>
        <w:drawing>
          <wp:inline distT="0" distB="0" distL="0" distR="0" wp14:anchorId="0B7E8B92" wp14:editId="10BD2068">
            <wp:extent cx="5943600" cy="2524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9100" b="5359"/>
                    <a:stretch/>
                  </pic:blipFill>
                  <pic:spPr bwMode="auto">
                    <a:xfrm>
                      <a:off x="0" y="0"/>
                      <a:ext cx="5943600" cy="2524125"/>
                    </a:xfrm>
                    <a:prstGeom prst="rect">
                      <a:avLst/>
                    </a:prstGeom>
                    <a:ln>
                      <a:noFill/>
                    </a:ln>
                    <a:extLst>
                      <a:ext uri="{53640926-AAD7-44D8-BBD7-CCE9431645EC}">
                        <a14:shadowObscured xmlns:a14="http://schemas.microsoft.com/office/drawing/2010/main"/>
                      </a:ext>
                    </a:extLst>
                  </pic:spPr>
                </pic:pic>
              </a:graphicData>
            </a:graphic>
          </wp:inline>
        </w:drawing>
      </w:r>
    </w:p>
    <w:p w14:paraId="1BD41234" w14:textId="77777777" w:rsidR="004F056B" w:rsidRDefault="004F056B" w:rsidP="004F056B">
      <w:pPr>
        <w:spacing w:line="240" w:lineRule="auto"/>
        <w:rPr>
          <w:rFonts w:cs="Times New Roman"/>
          <w:noProof/>
        </w:rPr>
      </w:pPr>
    </w:p>
    <w:p w14:paraId="0731CB24" w14:textId="77777777" w:rsidR="0016249F" w:rsidRDefault="0016249F">
      <w:pPr>
        <w:rPr>
          <w:rFonts w:cs="Times New Roman"/>
          <w:noProof/>
        </w:rPr>
      </w:pPr>
      <w:r>
        <w:rPr>
          <w:rFonts w:cs="Times New Roman"/>
          <w:noProof/>
        </w:rPr>
        <w:br w:type="page"/>
      </w:r>
    </w:p>
    <w:p w14:paraId="31CB04EC" w14:textId="306E013A" w:rsidR="004F056B" w:rsidRPr="002B27A8" w:rsidRDefault="004F056B" w:rsidP="004F056B">
      <w:pPr>
        <w:spacing w:line="240" w:lineRule="auto"/>
        <w:rPr>
          <w:rFonts w:cs="Times New Roman"/>
          <w:noProof/>
        </w:rPr>
      </w:pPr>
      <w:r w:rsidRPr="002B27A8">
        <w:rPr>
          <w:rFonts w:cs="Times New Roman"/>
          <w:noProof/>
        </w:rPr>
        <w:lastRenderedPageBreak/>
        <w:t xml:space="preserve">Moderator analyses </w:t>
      </w:r>
      <w:r w:rsidRPr="002B27A8">
        <w:rPr>
          <w:rFonts w:cs="Times New Roman"/>
        </w:rPr>
        <w:t>can also be conducted using a user’s inputted (or custom) moderator levels.</w:t>
      </w:r>
    </w:p>
    <w:p w14:paraId="548895C5" w14:textId="77777777" w:rsidR="004F056B" w:rsidRDefault="004F056B" w:rsidP="004F056B">
      <w:pPr>
        <w:spacing w:line="240" w:lineRule="auto"/>
        <w:rPr>
          <w:rFonts w:cs="Times New Roman"/>
        </w:rPr>
      </w:pPr>
    </w:p>
    <w:p w14:paraId="16E67DB6" w14:textId="77777777" w:rsidR="004F056B" w:rsidRPr="002B27A8" w:rsidRDefault="004F056B" w:rsidP="004F056B">
      <w:pPr>
        <w:spacing w:line="240" w:lineRule="auto"/>
        <w:rPr>
          <w:rFonts w:cs="Times New Roman"/>
        </w:rPr>
      </w:pPr>
      <w:r w:rsidRPr="002B27A8">
        <w:rPr>
          <w:rFonts w:cs="Times New Roman"/>
          <w:noProof/>
        </w:rPr>
        <mc:AlternateContent>
          <mc:Choice Requires="wps">
            <w:drawing>
              <wp:anchor distT="0" distB="0" distL="114300" distR="114300" simplePos="0" relativeHeight="251697152" behindDoc="0" locked="0" layoutInCell="1" allowOverlap="1" wp14:anchorId="4290EA62" wp14:editId="4C7C78B5">
                <wp:simplePos x="0" y="0"/>
                <wp:positionH relativeFrom="column">
                  <wp:posOffset>4419600</wp:posOffset>
                </wp:positionH>
                <wp:positionV relativeFrom="paragraph">
                  <wp:posOffset>344805</wp:posOffset>
                </wp:positionV>
                <wp:extent cx="1057275" cy="704850"/>
                <wp:effectExtent l="0" t="0" r="28575" b="19050"/>
                <wp:wrapNone/>
                <wp:docPr id="17" name="Oval 17"/>
                <wp:cNvGraphicFramePr/>
                <a:graphic xmlns:a="http://schemas.openxmlformats.org/drawingml/2006/main">
                  <a:graphicData uri="http://schemas.microsoft.com/office/word/2010/wordprocessingShape">
                    <wps:wsp>
                      <wps:cNvSpPr/>
                      <wps:spPr>
                        <a:xfrm>
                          <a:off x="0" y="0"/>
                          <a:ext cx="10572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FE5A9A" id="Oval 17" o:spid="_x0000_s1026" style="position:absolute;margin-left:348pt;margin-top:27.15pt;width:83.25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" filled="f" strokecolor="red" strokeweight="1pt">
                <v:stroke joinstyle="miter"/>
              </v:oval>
            </w:pict>
          </mc:Fallback>
        </mc:AlternateContent>
      </w:r>
      <w:r w:rsidRPr="002B27A8">
        <w:rPr>
          <w:rFonts w:cs="Times New Roman"/>
          <w:noProof/>
        </w:rPr>
        <w:drawing>
          <wp:inline distT="0" distB="0" distL="0" distR="0" wp14:anchorId="5E2FA00D" wp14:editId="641C0CEE">
            <wp:extent cx="594360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9099" b="5645"/>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23716C1C" w14:textId="77777777" w:rsidR="004F056B" w:rsidRDefault="004F056B" w:rsidP="004F056B">
      <w:pPr>
        <w:spacing w:line="240" w:lineRule="auto"/>
        <w:rPr>
          <w:rFonts w:cs="Times New Roman"/>
        </w:rPr>
      </w:pPr>
    </w:p>
    <w:p w14:paraId="514D4277" w14:textId="77777777" w:rsidR="004F056B" w:rsidRPr="002B27A8" w:rsidRDefault="004F056B" w:rsidP="004F056B">
      <w:pPr>
        <w:spacing w:line="240" w:lineRule="auto"/>
        <w:rPr>
          <w:rFonts w:cs="Times New Roman"/>
        </w:rPr>
      </w:pPr>
      <w:r w:rsidRPr="002B27A8">
        <w:rPr>
          <w:rFonts w:cs="Times New Roman"/>
        </w:rPr>
        <w:t>All concepts and meta-analyses can be stored within users’ personal profiles organized by custom workgroups for future use and iterative work.</w:t>
      </w:r>
    </w:p>
    <w:p w14:paraId="1BFBB656" w14:textId="77777777" w:rsidR="004F056B" w:rsidRPr="002B27A8" w:rsidRDefault="004F056B" w:rsidP="004F056B">
      <w:pPr>
        <w:spacing w:line="240" w:lineRule="auto"/>
        <w:rPr>
          <w:rFonts w:cs="Times New Roman"/>
        </w:rPr>
      </w:pPr>
      <w:r w:rsidRPr="002B27A8">
        <w:rPr>
          <w:rFonts w:cs="Times New Roman"/>
          <w:noProof/>
        </w:rPr>
        <mc:AlternateContent>
          <mc:Choice Requires="wps">
            <w:drawing>
              <wp:anchor distT="0" distB="0" distL="114300" distR="114300" simplePos="0" relativeHeight="251702272" behindDoc="0" locked="0" layoutInCell="1" allowOverlap="1" wp14:anchorId="2328EA1E" wp14:editId="73AA4AB3">
                <wp:simplePos x="0" y="0"/>
                <wp:positionH relativeFrom="column">
                  <wp:posOffset>5124450</wp:posOffset>
                </wp:positionH>
                <wp:positionV relativeFrom="paragraph">
                  <wp:posOffset>-1905</wp:posOffset>
                </wp:positionV>
                <wp:extent cx="561975" cy="390525"/>
                <wp:effectExtent l="0" t="0" r="28575" b="28575"/>
                <wp:wrapNone/>
                <wp:docPr id="26" name="Oval 26"/>
                <wp:cNvGraphicFramePr/>
                <a:graphic xmlns:a="http://schemas.openxmlformats.org/drawingml/2006/main">
                  <a:graphicData uri="http://schemas.microsoft.com/office/word/2010/wordprocessingShape">
                    <wps:wsp>
                      <wps:cNvSpPr/>
                      <wps:spPr>
                        <a:xfrm>
                          <a:off x="0" y="0"/>
                          <a:ext cx="56197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C333E4" id="Oval 26" o:spid="_x0000_s1026" style="position:absolute;margin-left:403.5pt;margin-top:-.15pt;width:44.2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" filled="f" strokecolor="red" strokeweight="1pt">
                <v:stroke joinstyle="miter"/>
              </v:oval>
            </w:pict>
          </mc:Fallback>
        </mc:AlternateContent>
      </w:r>
      <w:r w:rsidRPr="002B27A8">
        <w:rPr>
          <w:rFonts w:cs="Times New Roman"/>
          <w:noProof/>
        </w:rPr>
        <w:drawing>
          <wp:inline distT="0" distB="0" distL="0" distR="0" wp14:anchorId="6700B201" wp14:editId="20B9CFAB">
            <wp:extent cx="5943600" cy="2724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2542" b="5930"/>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14:paraId="228EB253" w14:textId="77777777" w:rsidR="004F056B" w:rsidRPr="002B27A8" w:rsidRDefault="004F056B" w:rsidP="004F056B">
      <w:pPr>
        <w:spacing w:line="240" w:lineRule="auto"/>
        <w:rPr>
          <w:rFonts w:cs="Times New Roman"/>
          <w:noProof/>
        </w:rPr>
      </w:pPr>
    </w:p>
    <w:p w14:paraId="575BCCA7" w14:textId="77777777" w:rsidR="004F056B" w:rsidRPr="002B27A8" w:rsidRDefault="004F056B" w:rsidP="004F056B">
      <w:pPr>
        <w:spacing w:line="240" w:lineRule="auto"/>
        <w:rPr>
          <w:rFonts w:cs="Times New Roman"/>
        </w:rPr>
      </w:pPr>
      <w:r w:rsidRPr="002B27A8">
        <w:rPr>
          <w:rFonts w:cs="Times New Roman"/>
          <w:noProof/>
        </w:rPr>
        <w:lastRenderedPageBreak/>
        <mc:AlternateContent>
          <mc:Choice Requires="wps">
            <w:drawing>
              <wp:anchor distT="0" distB="0" distL="114300" distR="114300" simplePos="0" relativeHeight="251701248" behindDoc="0" locked="0" layoutInCell="1" allowOverlap="1" wp14:anchorId="13609DE7" wp14:editId="7C966508">
                <wp:simplePos x="0" y="0"/>
                <wp:positionH relativeFrom="column">
                  <wp:posOffset>2943225</wp:posOffset>
                </wp:positionH>
                <wp:positionV relativeFrom="paragraph">
                  <wp:posOffset>554355</wp:posOffset>
                </wp:positionV>
                <wp:extent cx="2371726" cy="495300"/>
                <wp:effectExtent l="19050" t="57150" r="28575" b="19050"/>
                <wp:wrapNone/>
                <wp:docPr id="25" name="Straight Arrow Connector 25"/>
                <wp:cNvGraphicFramePr/>
                <a:graphic xmlns:a="http://schemas.openxmlformats.org/drawingml/2006/main">
                  <a:graphicData uri="http://schemas.microsoft.com/office/word/2010/wordprocessingShape">
                    <wps:wsp>
                      <wps:cNvCnPr/>
                      <wps:spPr>
                        <a:xfrm flipH="1" flipV="1">
                          <a:off x="0" y="0"/>
                          <a:ext cx="2371726" cy="495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6E5C07" id="_x0000_t32" coordsize="21600,21600" o:spt="32" o:oned="t" path="m,l21600,21600e" filled="f">
                <v:path arrowok="t" fillok="f" o:connecttype="none"/>
                <o:lock v:ext="edit" shapetype="t"/>
              </v:shapetype>
              <v:shape id="Straight Arrow Connector 25" o:spid="_x0000_s1026" type="#_x0000_t32" style="position:absolute;margin-left:231.75pt;margin-top:43.65pt;width:186.75pt;height:39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" strokecolor="#ed7d31 [3205]" strokeweight=".5pt">
                <v:stroke endarrow="open" joinstyle="miter"/>
              </v:shape>
            </w:pict>
          </mc:Fallback>
        </mc:AlternateContent>
      </w:r>
      <w:r w:rsidRPr="002B27A8">
        <w:rPr>
          <w:rFonts w:cs="Times New Roman"/>
          <w:noProof/>
        </w:rPr>
        <mc:AlternateContent>
          <mc:Choice Requires="wps">
            <w:drawing>
              <wp:anchor distT="0" distB="0" distL="114300" distR="114300" simplePos="0" relativeHeight="251700224" behindDoc="0" locked="0" layoutInCell="1" allowOverlap="1" wp14:anchorId="30AED400" wp14:editId="3E07D3A6">
                <wp:simplePos x="0" y="0"/>
                <wp:positionH relativeFrom="column">
                  <wp:posOffset>5314950</wp:posOffset>
                </wp:positionH>
                <wp:positionV relativeFrom="paragraph">
                  <wp:posOffset>973455</wp:posOffset>
                </wp:positionV>
                <wp:extent cx="390525" cy="238125"/>
                <wp:effectExtent l="0" t="0" r="28575" b="28575"/>
                <wp:wrapNone/>
                <wp:docPr id="24" name="Oval 24"/>
                <wp:cNvGraphicFramePr/>
                <a:graphic xmlns:a="http://schemas.openxmlformats.org/drawingml/2006/main">
                  <a:graphicData uri="http://schemas.microsoft.com/office/word/2010/wordprocessingShape">
                    <wps:wsp>
                      <wps:cNvSpPr/>
                      <wps:spPr>
                        <a:xfrm>
                          <a:off x="0" y="0"/>
                          <a:ext cx="3905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F489FC" id="Oval 24" o:spid="_x0000_s1026" style="position:absolute;margin-left:418.5pt;margin-top:76.65pt;width:30.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" filled="f" strokecolor="red" strokeweight="1pt">
                <v:stroke joinstyle="miter"/>
              </v:oval>
            </w:pict>
          </mc:Fallback>
        </mc:AlternateContent>
      </w:r>
      <w:r w:rsidRPr="002B27A8">
        <w:rPr>
          <w:rFonts w:cs="Times New Roman"/>
          <w:noProof/>
        </w:rPr>
        <w:drawing>
          <wp:inline distT="0" distB="0" distL="0" distR="0" wp14:anchorId="4D4F645D" wp14:editId="79CA348D">
            <wp:extent cx="5943600" cy="2390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1687" b="16762"/>
                    <a:stretch/>
                  </pic:blipFill>
                  <pic:spPr bwMode="auto">
                    <a:xfrm>
                      <a:off x="0" y="0"/>
                      <a:ext cx="5943600" cy="2390775"/>
                    </a:xfrm>
                    <a:prstGeom prst="rect">
                      <a:avLst/>
                    </a:prstGeom>
                    <a:ln>
                      <a:noFill/>
                    </a:ln>
                    <a:extLst>
                      <a:ext uri="{53640926-AAD7-44D8-BBD7-CCE9431645EC}">
                        <a14:shadowObscured xmlns:a14="http://schemas.microsoft.com/office/drawing/2010/main"/>
                      </a:ext>
                    </a:extLst>
                  </pic:spPr>
                </pic:pic>
              </a:graphicData>
            </a:graphic>
          </wp:inline>
        </w:drawing>
      </w:r>
    </w:p>
    <w:p w14:paraId="77C70CD7" w14:textId="77777777" w:rsidR="004F056B" w:rsidRPr="002B27A8" w:rsidRDefault="004F056B" w:rsidP="004F056B">
      <w:pPr>
        <w:spacing w:line="240" w:lineRule="auto"/>
        <w:rPr>
          <w:rFonts w:cs="Times New Roman"/>
        </w:rPr>
      </w:pPr>
      <w:r w:rsidRPr="002B27A8">
        <w:rPr>
          <w:rFonts w:cs="Times New Roman"/>
          <w:noProof/>
        </w:rPr>
        <mc:AlternateContent>
          <mc:Choice Requires="wps">
            <w:drawing>
              <wp:anchor distT="0" distB="0" distL="114300" distR="114300" simplePos="0" relativeHeight="251699200" behindDoc="0" locked="0" layoutInCell="1" allowOverlap="1" wp14:anchorId="5D4EED39" wp14:editId="37EF820B">
                <wp:simplePos x="0" y="0"/>
                <wp:positionH relativeFrom="column">
                  <wp:posOffset>3981450</wp:posOffset>
                </wp:positionH>
                <wp:positionV relativeFrom="paragraph">
                  <wp:posOffset>951230</wp:posOffset>
                </wp:positionV>
                <wp:extent cx="1333500" cy="628650"/>
                <wp:effectExtent l="38100" t="38100" r="1905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1333500" cy="6286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0D7A1" id="Straight Arrow Connector 23" o:spid="_x0000_s1026" type="#_x0000_t32" style="position:absolute;margin-left:313.5pt;margin-top:74.9pt;width:105pt;height:49.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" strokecolor="#ed7d31 [3205]" strokeweight=".5pt">
                <v:stroke endarrow="open" joinstyle="miter"/>
              </v:shape>
            </w:pict>
          </mc:Fallback>
        </mc:AlternateContent>
      </w:r>
      <w:r w:rsidRPr="002B27A8">
        <w:rPr>
          <w:rFonts w:cs="Times New Roman"/>
          <w:noProof/>
        </w:rPr>
        <mc:AlternateContent>
          <mc:Choice Requires="wps">
            <w:drawing>
              <wp:anchor distT="0" distB="0" distL="114300" distR="114300" simplePos="0" relativeHeight="251698176" behindDoc="0" locked="0" layoutInCell="1" allowOverlap="1" wp14:anchorId="7A5CADC5" wp14:editId="50834D3C">
                <wp:simplePos x="0" y="0"/>
                <wp:positionH relativeFrom="column">
                  <wp:posOffset>5314950</wp:posOffset>
                </wp:positionH>
                <wp:positionV relativeFrom="paragraph">
                  <wp:posOffset>1579880</wp:posOffset>
                </wp:positionV>
                <wp:extent cx="171450" cy="161925"/>
                <wp:effectExtent l="0" t="0" r="19050" b="28575"/>
                <wp:wrapNone/>
                <wp:docPr id="22" name="Oval 22"/>
                <wp:cNvGraphicFramePr/>
                <a:graphic xmlns:a="http://schemas.openxmlformats.org/drawingml/2006/main">
                  <a:graphicData uri="http://schemas.microsoft.com/office/word/2010/wordprocessingShape">
                    <wps:wsp>
                      <wps:cNvSpPr/>
                      <wps:spPr>
                        <a:xfrm>
                          <a:off x="0" y="0"/>
                          <a:ext cx="17145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754347" id="Oval 22" o:spid="_x0000_s1026" style="position:absolute;margin-left:418.5pt;margin-top:124.4pt;width:13.5pt;height:1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" filled="f" strokecolor="red" strokeweight="1pt">
                <v:stroke joinstyle="miter"/>
              </v:oval>
            </w:pict>
          </mc:Fallback>
        </mc:AlternateContent>
      </w:r>
      <w:r w:rsidRPr="002B27A8">
        <w:rPr>
          <w:rFonts w:cs="Times New Roman"/>
          <w:noProof/>
        </w:rPr>
        <w:drawing>
          <wp:inline distT="0" distB="0" distL="0" distR="0" wp14:anchorId="5836DB93" wp14:editId="4B927C01">
            <wp:extent cx="5943600" cy="278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0832" b="5929"/>
                    <a:stretch/>
                  </pic:blipFill>
                  <pic:spPr bwMode="auto">
                    <a:xfrm>
                      <a:off x="0" y="0"/>
                      <a:ext cx="5943600" cy="2781300"/>
                    </a:xfrm>
                    <a:prstGeom prst="rect">
                      <a:avLst/>
                    </a:prstGeom>
                    <a:ln>
                      <a:noFill/>
                    </a:ln>
                    <a:extLst>
                      <a:ext uri="{53640926-AAD7-44D8-BBD7-CCE9431645EC}">
                        <a14:shadowObscured xmlns:a14="http://schemas.microsoft.com/office/drawing/2010/main"/>
                      </a:ext>
                    </a:extLst>
                  </pic:spPr>
                </pic:pic>
              </a:graphicData>
            </a:graphic>
          </wp:inline>
        </w:drawing>
      </w:r>
    </w:p>
    <w:p w14:paraId="2A447CB5" w14:textId="77777777" w:rsidR="004F056B" w:rsidRDefault="004F056B" w:rsidP="004F056B">
      <w:pPr>
        <w:spacing w:line="240" w:lineRule="auto"/>
        <w:rPr>
          <w:rFonts w:cs="Times New Roman"/>
        </w:rPr>
      </w:pPr>
    </w:p>
    <w:p w14:paraId="28780658" w14:textId="023335AB" w:rsidR="004F056B" w:rsidRPr="00826737" w:rsidRDefault="004F056B" w:rsidP="004F056B">
      <w:pPr>
        <w:spacing w:line="240" w:lineRule="auto"/>
        <w:rPr>
          <w:rFonts w:cs="Times New Roman"/>
          <w:b/>
        </w:rPr>
      </w:pPr>
      <w:r w:rsidRPr="002B27A8">
        <w:rPr>
          <w:rFonts w:cs="Times New Roman"/>
        </w:rPr>
        <w:t>Please view the “how to” video here (</w:t>
      </w:r>
      <w:hyperlink r:id="rId17" w:history="1">
        <w:r w:rsidRPr="00B625D4">
          <w:rPr>
            <w:rStyle w:val="Hyperlink"/>
            <w:rFonts w:cs="Times New Roman"/>
          </w:rPr>
          <w:t>https://www.youtube.com/watch?v=k9ZfpxsBmrk</w:t>
        </w:r>
      </w:hyperlink>
      <w:r w:rsidRPr="002B27A8">
        <w:rPr>
          <w:rFonts w:cs="Times New Roman"/>
        </w:rPr>
        <w:t xml:space="preserve">), and request a </w:t>
      </w:r>
      <w:r w:rsidR="0016249F">
        <w:rPr>
          <w:rFonts w:cs="Times New Roman"/>
        </w:rPr>
        <w:t xml:space="preserve">free </w:t>
      </w:r>
      <w:r w:rsidRPr="002B27A8">
        <w:rPr>
          <w:rFonts w:cs="Times New Roman"/>
        </w:rPr>
        <w:t xml:space="preserve">user account at beta.metabus.org. </w:t>
      </w:r>
    </w:p>
    <w:p w14:paraId="53DA5737" w14:textId="3499579F" w:rsidR="004F056B" w:rsidRPr="00826737" w:rsidRDefault="004F056B" w:rsidP="00826737">
      <w:pPr>
        <w:spacing w:line="240" w:lineRule="auto"/>
        <w:rPr>
          <w:rFonts w:cs="Times New Roman"/>
          <w:noProof/>
        </w:rPr>
      </w:pPr>
      <w:r w:rsidRPr="002B27A8">
        <w:t>In addition to being able to email members of the team with their feedback, the metaBUS software is built with a Support function in the task menu. Users can create a ‘ticket’ directly for our software development team describing their comments and feedback from within the site.</w:t>
      </w:r>
      <w:r>
        <w:t xml:space="preserve"> As per the world map below, thousands have accessed the metaBUS website from across the world and there</w:t>
      </w:r>
      <w:r w:rsidR="00826737">
        <w:t xml:space="preserve"> are currently about 100</w:t>
      </w:r>
      <w:r w:rsidRPr="002B27A8">
        <w:t xml:space="preserve">0 registered users on the metaBUS website. We have not conducted a large-scale marketing or release of the metaBUS software; once that is done, we anticipate significant feedback leading to significant advances in the data representations offered. </w:t>
      </w:r>
    </w:p>
    <w:p w14:paraId="7A50AE05" w14:textId="37EEA9C1" w:rsidR="004F056B" w:rsidRDefault="004F056B" w:rsidP="004F056B">
      <w:r>
        <w:t xml:space="preserve">For </w:t>
      </w:r>
      <w:r w:rsidR="00826737">
        <w:t>interest’s</w:t>
      </w:r>
      <w:r>
        <w:t xml:space="preserve"> sake, the globe below depicts all of the locations in the world where users have accessed the metaBUS system. </w:t>
      </w:r>
    </w:p>
    <w:p w14:paraId="0430FC3E" w14:textId="77777777" w:rsidR="004F056B" w:rsidRDefault="004F056B" w:rsidP="004F056B"/>
    <w:p w14:paraId="664984E7" w14:textId="77777777" w:rsidR="004F056B" w:rsidRPr="002B27A8" w:rsidRDefault="004F056B" w:rsidP="004F056B">
      <w:pPr>
        <w:jc w:val="center"/>
      </w:pPr>
      <w:r>
        <w:rPr>
          <w:noProof/>
        </w:rPr>
        <w:lastRenderedPageBreak/>
        <w:drawing>
          <wp:inline distT="0" distB="0" distL="0" distR="0" wp14:anchorId="37D34A86" wp14:editId="3FDEBF6F">
            <wp:extent cx="4448175" cy="426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8175" cy="4267200"/>
                    </a:xfrm>
                    <a:prstGeom prst="rect">
                      <a:avLst/>
                    </a:prstGeom>
                  </pic:spPr>
                </pic:pic>
              </a:graphicData>
            </a:graphic>
          </wp:inline>
        </w:drawing>
      </w:r>
    </w:p>
    <w:p w14:paraId="13B2F5CE" w14:textId="267635FF" w:rsidR="004F0A4C" w:rsidRPr="002B27A8" w:rsidRDefault="004F056B" w:rsidP="004F25A8">
      <w:pPr>
        <w:pStyle w:val="NormalWeb"/>
        <w:spacing w:line="270" w:lineRule="atLeast"/>
        <w:rPr>
          <w:rFonts w:asciiTheme="minorHAnsi" w:hAnsiTheme="minorHAnsi"/>
          <w:b/>
          <w:sz w:val="22"/>
          <w:szCs w:val="22"/>
        </w:rPr>
      </w:pPr>
      <w:r>
        <w:rPr>
          <w:rFonts w:asciiTheme="minorHAnsi" w:hAnsiTheme="minorHAnsi"/>
          <w:b/>
          <w:sz w:val="22"/>
          <w:szCs w:val="22"/>
        </w:rPr>
        <w:t>2</w:t>
      </w:r>
      <w:r w:rsidR="004F25A8" w:rsidRPr="002B27A8">
        <w:rPr>
          <w:rFonts w:asciiTheme="minorHAnsi" w:hAnsiTheme="minorHAnsi"/>
          <w:b/>
          <w:sz w:val="22"/>
          <w:szCs w:val="22"/>
        </w:rPr>
        <w:t>. Publications</w:t>
      </w:r>
    </w:p>
    <w:p w14:paraId="538C8EAA" w14:textId="1921696A" w:rsidR="004F25A8" w:rsidRPr="002B27A8" w:rsidRDefault="00EF721E" w:rsidP="004F0A4C">
      <w:pPr>
        <w:shd w:val="clear" w:color="auto" w:fill="FFFFFF"/>
        <w:spacing w:after="0" w:line="281" w:lineRule="atLeast"/>
        <w:textAlignment w:val="baseline"/>
        <w:rPr>
          <w:rFonts w:eastAsia="Times New Roman" w:cs="Times New Roman"/>
        </w:rPr>
      </w:pPr>
      <w:r>
        <w:rPr>
          <w:rFonts w:eastAsia="Times New Roman" w:cs="Times New Roman"/>
        </w:rPr>
        <w:t>With grant support from the 2013 Digging into Data Challenge</w:t>
      </w:r>
      <w:r w:rsidR="004F25A8" w:rsidRPr="002B27A8">
        <w:rPr>
          <w:rFonts w:eastAsia="Times New Roman" w:cs="Times New Roman"/>
        </w:rPr>
        <w:t xml:space="preserve">, we have produced the following three publications: </w:t>
      </w:r>
    </w:p>
    <w:p w14:paraId="5249FDC0" w14:textId="77777777" w:rsidR="004F25A8" w:rsidRPr="002B27A8" w:rsidRDefault="004F25A8" w:rsidP="004F0A4C">
      <w:pPr>
        <w:shd w:val="clear" w:color="auto" w:fill="FFFFFF"/>
        <w:spacing w:after="0" w:line="281" w:lineRule="atLeast"/>
        <w:textAlignment w:val="baseline"/>
        <w:rPr>
          <w:rFonts w:eastAsia="Times New Roman" w:cs="Times New Roman"/>
        </w:rPr>
      </w:pPr>
    </w:p>
    <w:p w14:paraId="7471130E" w14:textId="6D7C5D66" w:rsidR="00CB7FD3" w:rsidRPr="00CB7FD3" w:rsidRDefault="005204FC" w:rsidP="00CB7FD3">
      <w:pPr>
        <w:shd w:val="clear" w:color="auto" w:fill="FFFFFF"/>
        <w:spacing w:after="0" w:line="281" w:lineRule="atLeast"/>
        <w:textAlignment w:val="baseline"/>
        <w:rPr>
          <w:rFonts w:eastAsia="Times New Roman" w:cs="Times New Roman"/>
          <w:i/>
          <w:iCs/>
          <w:bdr w:val="none" w:sz="0" w:space="0" w:color="auto" w:frame="1"/>
        </w:rPr>
      </w:pPr>
      <w:r w:rsidRPr="002B27A8">
        <w:rPr>
          <w:rFonts w:eastAsia="Times New Roman" w:cs="Times New Roman"/>
        </w:rPr>
        <w:t>A</w:t>
      </w:r>
      <w:r w:rsidR="004F25A8" w:rsidRPr="002B27A8">
        <w:rPr>
          <w:rFonts w:eastAsia="Times New Roman" w:cs="Times New Roman"/>
        </w:rPr>
        <w:t xml:space="preserve">. </w:t>
      </w:r>
      <w:r w:rsidR="004F0A4C" w:rsidRPr="002B27A8">
        <w:rPr>
          <w:rFonts w:eastAsia="Times New Roman" w:cs="Times New Roman"/>
        </w:rPr>
        <w:t xml:space="preserve">Bosco, F. A., Uggerslev, </w:t>
      </w:r>
      <w:r w:rsidR="00CB7FD3">
        <w:rPr>
          <w:rFonts w:eastAsia="Times New Roman" w:cs="Times New Roman"/>
        </w:rPr>
        <w:t>K. L., &amp; Steel, P. (2017</w:t>
      </w:r>
      <w:r w:rsidR="004F0A4C" w:rsidRPr="002B27A8">
        <w:rPr>
          <w:rFonts w:eastAsia="Times New Roman" w:cs="Times New Roman"/>
        </w:rPr>
        <w:t>). metaBUS as a vehicle for facilitating meta-analysis.</w:t>
      </w:r>
      <w:r w:rsidR="00407D04" w:rsidRPr="002B27A8">
        <w:rPr>
          <w:rFonts w:eastAsia="Times New Roman" w:cs="Times New Roman"/>
        </w:rPr>
        <w:t xml:space="preserve"> </w:t>
      </w:r>
      <w:hyperlink r:id="rId19" w:tgtFrame="_blank" w:history="1">
        <w:r w:rsidR="00CB7FD3" w:rsidRPr="00CB7FD3">
          <w:rPr>
            <w:rStyle w:val="Hyperlink"/>
            <w:rFonts w:eastAsia="Times New Roman" w:cs="Times New Roman"/>
            <w:i/>
            <w:iCs/>
            <w:bdr w:val="none" w:sz="0" w:space="0" w:color="auto" w:frame="1"/>
          </w:rPr>
          <w:t>Human Resource Management Review, 27, 237-254</w:t>
        </w:r>
      </w:hyperlink>
      <w:r w:rsidR="00CB7FD3" w:rsidRPr="00CB7FD3">
        <w:rPr>
          <w:rFonts w:eastAsia="Times New Roman" w:cs="Times New Roman"/>
          <w:i/>
          <w:iCs/>
          <w:bdr w:val="none" w:sz="0" w:space="0" w:color="auto" w:frame="1"/>
        </w:rPr>
        <w:t>.</w:t>
      </w:r>
    </w:p>
    <w:p w14:paraId="7B98A176" w14:textId="77777777" w:rsidR="004F0A4C" w:rsidRPr="002B27A8" w:rsidRDefault="004F0A4C" w:rsidP="004F0A4C">
      <w:pPr>
        <w:shd w:val="clear" w:color="auto" w:fill="FFFFFF"/>
        <w:spacing w:after="0" w:line="281" w:lineRule="atLeast"/>
        <w:textAlignment w:val="baseline"/>
        <w:rPr>
          <w:rFonts w:eastAsia="Times New Roman" w:cs="Times New Roman"/>
        </w:rPr>
      </w:pPr>
    </w:p>
    <w:p w14:paraId="5C699A48" w14:textId="77777777" w:rsidR="004F25A8" w:rsidRPr="002B27A8" w:rsidRDefault="004F25A8" w:rsidP="004F25A8">
      <w:pPr>
        <w:shd w:val="clear" w:color="auto" w:fill="FFFFFF"/>
        <w:spacing w:after="0" w:line="281" w:lineRule="atLeast"/>
        <w:textAlignment w:val="baseline"/>
        <w:rPr>
          <w:rFonts w:eastAsia="Times New Roman" w:cs="Times New Roman"/>
        </w:rPr>
      </w:pPr>
      <w:r w:rsidRPr="002B27A8">
        <w:rPr>
          <w:rFonts w:eastAsia="Times New Roman" w:cs="Times New Roman"/>
          <w:b/>
        </w:rPr>
        <w:t>Abstract:</w:t>
      </w:r>
      <w:r w:rsidRPr="002B27A8">
        <w:rPr>
          <w:rFonts w:eastAsia="Times New Roman" w:cs="Times New Roman"/>
        </w:rPr>
        <w:t xml:space="preserve"> To address new research questions and get a clearer picture of research, scientists and practitioners in human resource management have come to rely heavily on meta-analyses. However, meta-analyses may take months or years to produce and are becoming increasingly difficult to produce as the corpus of available research grows exponentially. We describe how the metaBUS platform can assist in tackling two central challenges to conducting meta-analyses. In addition, we provide a detailed description of the platform, with information on all fields included in the database. Next, we provide recommendations for three use cases: generating literature search terms by using the metaBUS taxonomy, conducting metaBUS queries to locate findings and generate first-pass meta-analyses, and identifying relevant findings that might have gone overlooked during traditional literature searches. We demonstrate a new software and a cloud-based interface that allow users to leverage the platform. We conclude with implications, limitations, and future directions.</w:t>
      </w:r>
    </w:p>
    <w:p w14:paraId="5A50A19C" w14:textId="77777777" w:rsidR="004F25A8" w:rsidRPr="002B27A8" w:rsidRDefault="004F25A8" w:rsidP="004F25A8">
      <w:pPr>
        <w:shd w:val="clear" w:color="auto" w:fill="FFFFFF"/>
        <w:spacing w:after="0" w:line="281" w:lineRule="atLeast"/>
        <w:textAlignment w:val="baseline"/>
        <w:rPr>
          <w:rFonts w:eastAsia="Times New Roman" w:cs="Times New Roman"/>
        </w:rPr>
      </w:pPr>
    </w:p>
    <w:p w14:paraId="6254B543" w14:textId="77777777" w:rsidR="004F0A4C" w:rsidRPr="002B27A8" w:rsidRDefault="005204FC" w:rsidP="004F0A4C">
      <w:pPr>
        <w:shd w:val="clear" w:color="auto" w:fill="FFFFFF"/>
        <w:spacing w:after="0" w:line="281" w:lineRule="atLeast"/>
        <w:textAlignment w:val="baseline"/>
        <w:rPr>
          <w:rFonts w:eastAsia="Times New Roman" w:cs="Times New Roman"/>
        </w:rPr>
      </w:pPr>
      <w:r w:rsidRPr="002B27A8">
        <w:rPr>
          <w:rFonts w:eastAsia="Times New Roman" w:cs="Times New Roman"/>
        </w:rPr>
        <w:lastRenderedPageBreak/>
        <w:t>B</w:t>
      </w:r>
      <w:r w:rsidR="004F25A8" w:rsidRPr="002B27A8">
        <w:rPr>
          <w:rFonts w:eastAsia="Times New Roman" w:cs="Times New Roman"/>
        </w:rPr>
        <w:t xml:space="preserve">. </w:t>
      </w:r>
      <w:r w:rsidR="004F0A4C" w:rsidRPr="002B27A8">
        <w:rPr>
          <w:rFonts w:eastAsia="Times New Roman" w:cs="Times New Roman"/>
        </w:rPr>
        <w:t xml:space="preserve">Baker, C. A., Bosco, F. A., Uggerslev, K. L., &amp; Steel, P. (2016). metaBUS: An open search engine of I-O research findings. </w:t>
      </w:r>
      <w:r w:rsidR="004F0A4C" w:rsidRPr="002B27A8">
        <w:rPr>
          <w:rFonts w:eastAsia="Times New Roman" w:cs="Times New Roman"/>
          <w:i/>
          <w:iCs/>
          <w:bdr w:val="none" w:sz="0" w:space="0" w:color="auto" w:frame="1"/>
        </w:rPr>
        <w:t>The Industrial-Organizational Psychologist</w:t>
      </w:r>
      <w:r w:rsidR="004F0A4C" w:rsidRPr="002B27A8">
        <w:rPr>
          <w:rFonts w:eastAsia="Times New Roman" w:cs="Times New Roman"/>
        </w:rPr>
        <w:t>.</w:t>
      </w:r>
      <w:r w:rsidR="004F25A8" w:rsidRPr="002B27A8">
        <w:rPr>
          <w:rFonts w:eastAsia="Times New Roman" w:cs="Times New Roman"/>
        </w:rPr>
        <w:t xml:space="preserve"> Available at: </w:t>
      </w:r>
      <w:hyperlink r:id="rId20" w:history="1">
        <w:r w:rsidR="004F25A8" w:rsidRPr="002B27A8">
          <w:rPr>
            <w:rStyle w:val="Hyperlink"/>
            <w:rFonts w:cs="Times New Roman"/>
          </w:rPr>
          <w:t>http://www.siop.org/tip/july16/metabus.aspx</w:t>
        </w:r>
      </w:hyperlink>
    </w:p>
    <w:p w14:paraId="66BAB224" w14:textId="77777777" w:rsidR="004F25A8" w:rsidRPr="002B27A8" w:rsidRDefault="004F25A8" w:rsidP="004F0A4C">
      <w:pPr>
        <w:shd w:val="clear" w:color="auto" w:fill="FFFFFF"/>
        <w:spacing w:after="0" w:line="281" w:lineRule="atLeast"/>
        <w:textAlignment w:val="baseline"/>
        <w:rPr>
          <w:rFonts w:eastAsia="Times New Roman" w:cs="Times New Roman"/>
        </w:rPr>
      </w:pPr>
    </w:p>
    <w:p w14:paraId="2350F103" w14:textId="77777777" w:rsidR="004F25A8" w:rsidRPr="002B27A8" w:rsidRDefault="004F25A8" w:rsidP="004F0A4C">
      <w:pPr>
        <w:shd w:val="clear" w:color="auto" w:fill="FFFFFF"/>
        <w:spacing w:after="0" w:line="281" w:lineRule="atLeast"/>
        <w:textAlignment w:val="baseline"/>
        <w:rPr>
          <w:rFonts w:eastAsia="Times New Roman" w:cs="Times New Roman"/>
        </w:rPr>
      </w:pPr>
      <w:r w:rsidRPr="002B27A8">
        <w:rPr>
          <w:rFonts w:eastAsia="Times New Roman" w:cs="Times New Roman"/>
          <w:b/>
        </w:rPr>
        <w:t xml:space="preserve">Abstract: </w:t>
      </w:r>
      <w:r w:rsidRPr="002B27A8">
        <w:rPr>
          <w:rFonts w:eastAsia="Times New Roman" w:cs="Times New Roman"/>
        </w:rPr>
        <w:t xml:space="preserve">Social scientists are witnessing a paradigm shift in research methodology that has vast implications for the understanding and application of I-O research. This new zeitgeist has emerged concomitantly with advances in accessibility (e.g., cloud-based computing), scale (e.g., big data), and considerable introspection regarding research claims (e.g., lack of trustworthiness, Kepes &amp; McDaniel, 2013; reproducibility, Klein et al., 2014) as well as how research should be conducted (e.g., appropriateness of inductive vs. deductive inference; Colberg, Nester, &amp; Trattner, 1985). In this article, we describe a new open-access research tool called metaBUS (http://metaBUS.org), a search engine of currently more than 800,000 research findings that facilitates the location, summarization, and communication of a large corpus of I-O research. A short video tutorial of the metaBUS beta platform can be found here. - See more at: </w:t>
      </w:r>
      <w:hyperlink r:id="rId21" w:anchor="sthash.kK2Nrvj1.dpuf" w:history="1">
        <w:r w:rsidRPr="002B27A8">
          <w:rPr>
            <w:rStyle w:val="Hyperlink"/>
            <w:rFonts w:eastAsia="Times New Roman" w:cs="Times New Roman"/>
          </w:rPr>
          <w:t>http://www.siop.org/tip/july16/metabus.aspx#sthash.kK2Nrvj1.dpuf</w:t>
        </w:r>
      </w:hyperlink>
    </w:p>
    <w:p w14:paraId="733AC313" w14:textId="77777777" w:rsidR="004F25A8" w:rsidRPr="002B27A8" w:rsidRDefault="004F25A8" w:rsidP="004F0A4C">
      <w:pPr>
        <w:shd w:val="clear" w:color="auto" w:fill="FFFFFF"/>
        <w:spacing w:after="0" w:line="281" w:lineRule="atLeast"/>
        <w:textAlignment w:val="baseline"/>
        <w:rPr>
          <w:rFonts w:eastAsia="Times New Roman" w:cs="Times New Roman"/>
        </w:rPr>
      </w:pPr>
    </w:p>
    <w:p w14:paraId="305A9894" w14:textId="77777777" w:rsidR="004F0A4C" w:rsidRPr="002B27A8" w:rsidRDefault="005204FC" w:rsidP="004F0A4C">
      <w:pPr>
        <w:shd w:val="clear" w:color="auto" w:fill="FFFFFF"/>
        <w:spacing w:after="0" w:line="281" w:lineRule="atLeast"/>
        <w:textAlignment w:val="baseline"/>
        <w:rPr>
          <w:rFonts w:eastAsia="Times New Roman" w:cs="Times New Roman"/>
        </w:rPr>
      </w:pPr>
      <w:r w:rsidRPr="002B27A8">
        <w:rPr>
          <w:rFonts w:eastAsia="Times New Roman" w:cs="Times New Roman"/>
        </w:rPr>
        <w:t>C</w:t>
      </w:r>
      <w:r w:rsidR="004F25A8" w:rsidRPr="002B27A8">
        <w:rPr>
          <w:rFonts w:eastAsia="Times New Roman" w:cs="Times New Roman"/>
        </w:rPr>
        <w:t xml:space="preserve">. </w:t>
      </w:r>
      <w:r w:rsidR="004F0A4C" w:rsidRPr="002B27A8">
        <w:rPr>
          <w:rFonts w:eastAsia="Times New Roman" w:cs="Times New Roman"/>
        </w:rPr>
        <w:t>Bosco, F. A., Steel, P., Oswald, F. L., Uggerslev, K. L., &amp; Field, J. G. (2015). Cloud-based meta-analysis to bridge science and practice: Welcome to metaBUS. </w:t>
      </w:r>
      <w:r w:rsidR="004F0A4C" w:rsidRPr="002B27A8">
        <w:rPr>
          <w:rFonts w:eastAsia="Times New Roman" w:cs="Times New Roman"/>
          <w:i/>
          <w:iCs/>
          <w:bdr w:val="none" w:sz="0" w:space="0" w:color="auto" w:frame="1"/>
        </w:rPr>
        <w:t>Personnel Assessment and Decisions</w:t>
      </w:r>
      <w:r w:rsidR="004F0A4C" w:rsidRPr="002B27A8">
        <w:rPr>
          <w:rFonts w:eastAsia="Times New Roman" w:cs="Times New Roman"/>
        </w:rPr>
        <w:t>, </w:t>
      </w:r>
      <w:r w:rsidR="004F0A4C" w:rsidRPr="002B27A8">
        <w:rPr>
          <w:rFonts w:eastAsia="Times New Roman" w:cs="Times New Roman"/>
          <w:i/>
          <w:iCs/>
          <w:bdr w:val="none" w:sz="0" w:space="0" w:color="auto" w:frame="1"/>
        </w:rPr>
        <w:t>1</w:t>
      </w:r>
      <w:r w:rsidR="004F0A4C" w:rsidRPr="002B27A8">
        <w:rPr>
          <w:rFonts w:eastAsia="Times New Roman" w:cs="Times New Roman"/>
        </w:rPr>
        <w:t>, 3-17.</w:t>
      </w:r>
    </w:p>
    <w:p w14:paraId="1E9C362B" w14:textId="77777777" w:rsidR="004F25A8" w:rsidRPr="002B27A8" w:rsidRDefault="004F25A8" w:rsidP="004F0A4C">
      <w:pPr>
        <w:shd w:val="clear" w:color="auto" w:fill="FFFFFF"/>
        <w:spacing w:after="0" w:line="281" w:lineRule="atLeast"/>
        <w:textAlignment w:val="baseline"/>
        <w:rPr>
          <w:rFonts w:eastAsia="Times New Roman" w:cs="Times New Roman"/>
        </w:rPr>
      </w:pPr>
    </w:p>
    <w:p w14:paraId="69D6BF46" w14:textId="77777777" w:rsidR="004F25A8" w:rsidRPr="002B27A8" w:rsidRDefault="004F25A8" w:rsidP="004F25A8">
      <w:pPr>
        <w:shd w:val="clear" w:color="auto" w:fill="FFFFFF"/>
        <w:spacing w:after="0" w:line="281" w:lineRule="atLeast"/>
        <w:textAlignment w:val="baseline"/>
        <w:rPr>
          <w:rFonts w:eastAsia="Times New Roman" w:cs="Times New Roman"/>
        </w:rPr>
      </w:pPr>
      <w:r w:rsidRPr="002B27A8">
        <w:rPr>
          <w:rFonts w:eastAsia="Times New Roman" w:cs="Times New Roman"/>
          <w:b/>
        </w:rPr>
        <w:t xml:space="preserve">Abstract: </w:t>
      </w:r>
      <w:r w:rsidRPr="002B27A8">
        <w:rPr>
          <w:rFonts w:eastAsia="Times New Roman" w:cs="Times New Roman"/>
        </w:rPr>
        <w:t xml:space="preserve">Although volumes have been written on spanning the science–practice gap in applied psychology, surprisingly few tangible components of that bridge have actually been constructed. We describe the metaBUS platform that addresses 3 challenges of one gap contributor: information overload. In particular, we describe challenges stemming from: (a) lack of access to research findings, (b) lack of an organizing map of topics studied, and (c) lack of interpretation guidelines for research findings. For each challenge, we show how metaBUS, which provides an advanced search and synthesis engine of currently more than 780,000 findings from 9,000 studies, can provide the building blocks needed to move beyond engineering design phase and toward construction, generating rapid, first-pass meta-analyses on virtually any topic to inform both research and practice. We provide an Internet link to access a preliminary version of the metaBUS interface and provide 2 brief demonstrations illustrating its functionality. </w:t>
      </w:r>
    </w:p>
    <w:p w14:paraId="6E74CE59" w14:textId="77777777" w:rsidR="004F0A4C" w:rsidRPr="002B27A8" w:rsidRDefault="004F0A4C">
      <w:pPr>
        <w:rPr>
          <w:rFonts w:cs="Times New Roman"/>
        </w:rPr>
      </w:pPr>
    </w:p>
    <w:p w14:paraId="121D1815" w14:textId="451A6F7A" w:rsidR="00696E06" w:rsidRPr="002B27A8" w:rsidRDefault="00696E06">
      <w:pPr>
        <w:rPr>
          <w:rFonts w:cs="Times New Roman"/>
        </w:rPr>
      </w:pPr>
      <w:r w:rsidRPr="002B27A8">
        <w:rPr>
          <w:rFonts w:cs="Times New Roman"/>
        </w:rPr>
        <w:t>As evidenced from the list of conference presentations in the ne</w:t>
      </w:r>
      <w:r w:rsidR="00B7079F" w:rsidRPr="002B27A8">
        <w:rPr>
          <w:rFonts w:cs="Times New Roman"/>
        </w:rPr>
        <w:t>xt section, we have a number of additional project</w:t>
      </w:r>
      <w:r w:rsidR="007F1B82">
        <w:rPr>
          <w:rFonts w:cs="Times New Roman"/>
        </w:rPr>
        <w:t>s</w:t>
      </w:r>
      <w:r w:rsidR="00B7079F" w:rsidRPr="002B27A8">
        <w:rPr>
          <w:rFonts w:cs="Times New Roman"/>
        </w:rPr>
        <w:t xml:space="preserve"> initiated during the window of funding support from </w:t>
      </w:r>
      <w:r w:rsidR="00CB7FD3">
        <w:rPr>
          <w:rFonts w:cs="Times New Roman"/>
        </w:rPr>
        <w:t>the Digging into Data Challenge</w:t>
      </w:r>
      <w:r w:rsidR="00B8040E">
        <w:rPr>
          <w:rFonts w:cs="Times New Roman"/>
        </w:rPr>
        <w:t xml:space="preserve">, and as such, all </w:t>
      </w:r>
      <w:r w:rsidR="00CB7FD3">
        <w:rPr>
          <w:rFonts w:cs="Times New Roman"/>
        </w:rPr>
        <w:t>acknowledge this funding support</w:t>
      </w:r>
      <w:r w:rsidR="00B7079F" w:rsidRPr="002B27A8">
        <w:rPr>
          <w:rFonts w:cs="Times New Roman"/>
        </w:rPr>
        <w:t>.</w:t>
      </w:r>
    </w:p>
    <w:p w14:paraId="013198E7" w14:textId="6C479862" w:rsidR="004F25A8" w:rsidRPr="002B27A8" w:rsidRDefault="004F056B">
      <w:pPr>
        <w:rPr>
          <w:rFonts w:cs="Times New Roman"/>
          <w:b/>
        </w:rPr>
      </w:pPr>
      <w:r>
        <w:rPr>
          <w:rFonts w:cs="Times New Roman"/>
          <w:b/>
        </w:rPr>
        <w:t>3</w:t>
      </w:r>
      <w:r w:rsidR="004F25A8" w:rsidRPr="002B27A8">
        <w:rPr>
          <w:rFonts w:cs="Times New Roman"/>
          <w:b/>
        </w:rPr>
        <w:t>. Presentations</w:t>
      </w:r>
    </w:p>
    <w:p w14:paraId="66C37D07" w14:textId="41681425" w:rsidR="004F25A8" w:rsidRPr="002B27A8" w:rsidRDefault="004F25A8" w:rsidP="004F0A4C">
      <w:pPr>
        <w:shd w:val="clear" w:color="auto" w:fill="FFFFFF"/>
        <w:spacing w:after="0" w:line="281" w:lineRule="atLeast"/>
        <w:textAlignment w:val="baseline"/>
        <w:rPr>
          <w:rFonts w:eastAsia="Times New Roman" w:cs="Times New Roman"/>
          <w:bCs/>
          <w:bdr w:val="none" w:sz="0" w:space="0" w:color="auto" w:frame="1"/>
        </w:rPr>
      </w:pPr>
      <w:r w:rsidRPr="002B27A8">
        <w:rPr>
          <w:rFonts w:eastAsia="Times New Roman" w:cs="Times New Roman"/>
          <w:bCs/>
          <w:bdr w:val="none" w:sz="0" w:space="0" w:color="auto" w:frame="1"/>
        </w:rPr>
        <w:t xml:space="preserve">Since the funding announcement from </w:t>
      </w:r>
      <w:r w:rsidR="00CB7FD3">
        <w:rPr>
          <w:rFonts w:eastAsia="Times New Roman" w:cs="Times New Roman"/>
          <w:bCs/>
          <w:bdr w:val="none" w:sz="0" w:space="0" w:color="auto" w:frame="1"/>
        </w:rPr>
        <w:t>the Digging into Data Challenge in 2013, we have conducted over 25</w:t>
      </w:r>
      <w:r w:rsidRPr="002B27A8">
        <w:rPr>
          <w:rFonts w:eastAsia="Times New Roman" w:cs="Times New Roman"/>
          <w:bCs/>
          <w:bdr w:val="none" w:sz="0" w:space="0" w:color="auto" w:frame="1"/>
        </w:rPr>
        <w:t xml:space="preserve"> presentations</w:t>
      </w:r>
      <w:r w:rsidR="00CB7FD3">
        <w:rPr>
          <w:rFonts w:eastAsia="Times New Roman" w:cs="Times New Roman"/>
          <w:bCs/>
          <w:bdr w:val="none" w:sz="0" w:space="0" w:color="auto" w:frame="1"/>
        </w:rPr>
        <w:t xml:space="preserve"> acknowledging this</w:t>
      </w:r>
      <w:r w:rsidR="00A620D1" w:rsidRPr="002B27A8">
        <w:rPr>
          <w:rFonts w:eastAsia="Times New Roman" w:cs="Times New Roman"/>
          <w:bCs/>
          <w:bdr w:val="none" w:sz="0" w:space="0" w:color="auto" w:frame="1"/>
        </w:rPr>
        <w:t xml:space="preserve"> resea</w:t>
      </w:r>
      <w:r w:rsidR="00CB7FD3">
        <w:rPr>
          <w:rFonts w:eastAsia="Times New Roman" w:cs="Times New Roman"/>
          <w:bCs/>
          <w:bdr w:val="none" w:sz="0" w:space="0" w:color="auto" w:frame="1"/>
        </w:rPr>
        <w:t>rch support</w:t>
      </w:r>
      <w:r w:rsidRPr="002B27A8">
        <w:rPr>
          <w:rFonts w:eastAsia="Times New Roman" w:cs="Times New Roman"/>
          <w:bCs/>
          <w:bdr w:val="none" w:sz="0" w:space="0" w:color="auto" w:frame="1"/>
        </w:rPr>
        <w:t>.</w:t>
      </w:r>
    </w:p>
    <w:p w14:paraId="52FCC894" w14:textId="30CD376B" w:rsidR="00CB7FD3" w:rsidRDefault="00CB7FD3" w:rsidP="004F0A4C">
      <w:pPr>
        <w:shd w:val="clear" w:color="auto" w:fill="FFFFFF"/>
        <w:spacing w:after="0" w:line="281" w:lineRule="atLeast"/>
        <w:textAlignment w:val="baseline"/>
        <w:rPr>
          <w:rFonts w:eastAsia="Times New Roman" w:cs="Times New Roman"/>
          <w:bCs/>
          <w:bdr w:val="none" w:sz="0" w:space="0" w:color="auto" w:frame="1"/>
        </w:rPr>
      </w:pPr>
    </w:p>
    <w:p w14:paraId="1EC61981" w14:textId="46075556" w:rsidR="00CB7FD3" w:rsidRDefault="00CB7FD3" w:rsidP="004F0A4C">
      <w:pPr>
        <w:shd w:val="clear" w:color="auto" w:fill="FFFFFF"/>
        <w:spacing w:after="0" w:line="281" w:lineRule="atLeast"/>
        <w:textAlignment w:val="baseline"/>
        <w:rPr>
          <w:rFonts w:eastAsia="Times New Roman" w:cs="Times New Roman"/>
          <w:bCs/>
          <w:bdr w:val="none" w:sz="0" w:space="0" w:color="auto" w:frame="1"/>
        </w:rPr>
      </w:pPr>
      <w:r>
        <w:rPr>
          <w:rFonts w:eastAsia="Times New Roman" w:cs="Times New Roman"/>
          <w:b/>
          <w:bCs/>
          <w:bdr w:val="none" w:sz="0" w:space="0" w:color="auto" w:frame="1"/>
        </w:rPr>
        <w:t>2017</w:t>
      </w:r>
    </w:p>
    <w:p w14:paraId="153E7F5E" w14:textId="77777777" w:rsidR="00CB7FD3" w:rsidRP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r w:rsidRPr="00CB7FD3">
        <w:rPr>
          <w:rFonts w:eastAsia="Times New Roman" w:cs="Times New Roman"/>
          <w:bCs/>
          <w:bdr w:val="none" w:sz="0" w:space="0" w:color="auto" w:frame="1"/>
        </w:rPr>
        <w:t>Bosco, F. A., Landis, R., Kepes, S., Uggerslev, K. L., Steel, P., &amp; Brooks, P. (2017, April). Dimension reduction as a vehicle for assessing construct redundancy. In. G. Howardson (Chair), Contemporary Views and Methods for Dimension Reduction. SIOP symposium (SIOP submission #51788; April 29 8:00-9:30AM, Room N. Hemisphere E2).</w:t>
      </w:r>
    </w:p>
    <w:p w14:paraId="5E036EF5" w14:textId="77777777" w:rsid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p>
    <w:p w14:paraId="19A8F52B" w14:textId="77777777" w:rsidR="00CB7FD3" w:rsidRP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r w:rsidRPr="00CB7FD3">
        <w:rPr>
          <w:rFonts w:eastAsia="Times New Roman" w:cs="Times New Roman"/>
          <w:bCs/>
          <w:bdr w:val="none" w:sz="0" w:space="0" w:color="auto" w:frame="1"/>
        </w:rPr>
        <w:lastRenderedPageBreak/>
        <w:t>Holland, S., Green, J., Markell, H. M., &amp; Bosco, F. A. (2017, April). R Shiny: Using apps to support I/O research. SIOP Master Tutorial (SIOP submission #51282; April 29 10:00-11:30AM, Room N. Hemisphere A3).</w:t>
      </w:r>
    </w:p>
    <w:p w14:paraId="44C497B4" w14:textId="77777777" w:rsid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p>
    <w:p w14:paraId="01D2390F" w14:textId="77777777" w:rsid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r w:rsidRPr="00CB7FD3">
        <w:rPr>
          <w:rFonts w:eastAsia="Times New Roman" w:cs="Times New Roman"/>
          <w:bCs/>
          <w:bdr w:val="none" w:sz="0" w:space="0" w:color="auto" w:frame="1"/>
        </w:rPr>
        <w:t>Khosravi, J., Lee, C., Bosco, F. A., &amp; Steel, P. (2017, April). Using new metaBUS functions to facilitate systematic reviews and meta-analyses. SIOP Master Tutorial (SIOP submission #51370; April 29 3:00-4:30PM, Room Asia 4 — part of an all-day Reproducible Research [RR] Theme Track).</w:t>
      </w:r>
    </w:p>
    <w:p w14:paraId="223373AA" w14:textId="4D89A0CA" w:rsidR="00B8040E" w:rsidRDefault="00B8040E" w:rsidP="00CB7FD3">
      <w:pPr>
        <w:shd w:val="clear" w:color="auto" w:fill="FFFFFF"/>
        <w:spacing w:after="0" w:line="281" w:lineRule="atLeast"/>
        <w:textAlignment w:val="baseline"/>
        <w:rPr>
          <w:rFonts w:eastAsia="Times New Roman" w:cs="Times New Roman"/>
          <w:bCs/>
          <w:bdr w:val="none" w:sz="0" w:space="0" w:color="auto" w:frame="1"/>
        </w:rPr>
      </w:pPr>
    </w:p>
    <w:p w14:paraId="6F8B4958" w14:textId="60C033C5" w:rsidR="00B8040E" w:rsidRPr="00CB7FD3" w:rsidRDefault="00B8040E" w:rsidP="00CB7FD3">
      <w:pPr>
        <w:shd w:val="clear" w:color="auto" w:fill="FFFFFF"/>
        <w:spacing w:after="0" w:line="281" w:lineRule="atLeast"/>
        <w:textAlignment w:val="baseline"/>
        <w:rPr>
          <w:rFonts w:eastAsia="Times New Roman" w:cs="Times New Roman"/>
          <w:bCs/>
          <w:bdr w:val="none" w:sz="0" w:space="0" w:color="auto" w:frame="1"/>
        </w:rPr>
      </w:pPr>
      <w:r>
        <w:rPr>
          <w:rFonts w:eastAsia="Times New Roman" w:cs="Times New Roman"/>
          <w:bCs/>
          <w:bdr w:val="none" w:sz="0" w:space="0" w:color="auto" w:frame="1"/>
        </w:rPr>
        <w:t>Bosco</w:t>
      </w:r>
      <w:r w:rsidR="00872B33">
        <w:rPr>
          <w:rFonts w:eastAsia="Times New Roman" w:cs="Times New Roman"/>
          <w:bCs/>
          <w:bdr w:val="none" w:sz="0" w:space="0" w:color="auto" w:frame="1"/>
        </w:rPr>
        <w:t>, F. A., Field, J. G., Uggerslev, K. L., &amp; Steel, P. S. (2017, March). Introducing metaBUS. March 22-25, Vienna, Austria.</w:t>
      </w:r>
    </w:p>
    <w:p w14:paraId="50D9A2C3" w14:textId="77777777" w:rsidR="00CB7FD3" w:rsidRPr="002B27A8" w:rsidRDefault="00CB7FD3" w:rsidP="004F0A4C">
      <w:pPr>
        <w:shd w:val="clear" w:color="auto" w:fill="FFFFFF"/>
        <w:spacing w:after="0" w:line="281" w:lineRule="atLeast"/>
        <w:textAlignment w:val="baseline"/>
        <w:rPr>
          <w:rFonts w:eastAsia="Times New Roman" w:cs="Times New Roman"/>
          <w:bCs/>
          <w:bdr w:val="none" w:sz="0" w:space="0" w:color="auto" w:frame="1"/>
        </w:rPr>
      </w:pPr>
    </w:p>
    <w:p w14:paraId="49C3C9AE" w14:textId="77777777" w:rsidR="004F0A4C" w:rsidRPr="002B27A8" w:rsidRDefault="004F0A4C" w:rsidP="004F0A4C">
      <w:pPr>
        <w:shd w:val="clear" w:color="auto" w:fill="FFFFFF"/>
        <w:spacing w:after="0" w:line="281" w:lineRule="atLeast"/>
        <w:textAlignment w:val="baseline"/>
        <w:rPr>
          <w:rFonts w:eastAsia="Times New Roman" w:cs="Times New Roman"/>
          <w:b/>
        </w:rPr>
      </w:pPr>
      <w:r w:rsidRPr="002B27A8">
        <w:rPr>
          <w:rFonts w:eastAsia="Times New Roman" w:cs="Times New Roman"/>
          <w:b/>
          <w:bCs/>
          <w:bdr w:val="none" w:sz="0" w:space="0" w:color="auto" w:frame="1"/>
        </w:rPr>
        <w:t>2016</w:t>
      </w:r>
    </w:p>
    <w:p w14:paraId="66D2541A" w14:textId="77777777" w:rsidR="00CB7FD3" w:rsidRP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r w:rsidRPr="00CB7FD3">
        <w:rPr>
          <w:rFonts w:eastAsia="Times New Roman" w:cs="Times New Roman"/>
          <w:bCs/>
          <w:bdr w:val="none" w:sz="0" w:space="0" w:color="auto" w:frame="1"/>
        </w:rPr>
        <w:t>Field, J. G. (2016, October). How open-access to big data can narrow the science-practice gap: A demonstration of the metaBUS platform. Brown bag seminar and workshop held at the George Mason University Department of Psychology, Fairfax, VA.</w:t>
      </w:r>
      <w:bookmarkStart w:id="0" w:name="_GoBack"/>
      <w:bookmarkEnd w:id="0"/>
    </w:p>
    <w:p w14:paraId="58FC4CFC" w14:textId="77777777" w:rsid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p>
    <w:p w14:paraId="253D3161" w14:textId="15451EF2" w:rsid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r w:rsidRPr="00CB7FD3">
        <w:rPr>
          <w:rFonts w:eastAsia="Times New Roman" w:cs="Times New Roman"/>
          <w:bCs/>
          <w:bdr w:val="none" w:sz="0" w:space="0" w:color="auto" w:frame="1"/>
        </w:rPr>
        <w:t>Uggerslev, K. L., Hambley, L., Bosco, F. A., &amp; Steel, P. (2016, October). Estimating the relative importance of competencies associated with talent potential and performance. Paper presented at the 5th annual Workshop on Talent Management for the European Institute for Advanced Studies in Management. Copenhagen, Denmark.</w:t>
      </w:r>
    </w:p>
    <w:p w14:paraId="0543CE11" w14:textId="77777777" w:rsidR="00CB7FD3" w:rsidRPr="00CB7FD3" w:rsidRDefault="00CB7FD3" w:rsidP="00CB7FD3">
      <w:pPr>
        <w:shd w:val="clear" w:color="auto" w:fill="FFFFFF"/>
        <w:spacing w:after="0" w:line="281" w:lineRule="atLeast"/>
        <w:textAlignment w:val="baseline"/>
        <w:rPr>
          <w:rFonts w:eastAsia="Times New Roman" w:cs="Times New Roman"/>
          <w:bCs/>
          <w:bdr w:val="none" w:sz="0" w:space="0" w:color="auto" w:frame="1"/>
        </w:rPr>
      </w:pPr>
    </w:p>
    <w:p w14:paraId="771CED67"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Steel, P., Field, J. G., Bosco, F. A., &amp; Uggerslev, K. L. (2016, August). Generating instant custom meta-analyses: A metaBUS tutorial for synthesizing management research. Professional Development Workshop to be held at the meeting of the Academy of Management, Anaheim, CA.</w:t>
      </w:r>
    </w:p>
    <w:p w14:paraId="2BCC766A" w14:textId="77777777" w:rsidR="004F25A8" w:rsidRPr="002B27A8" w:rsidRDefault="004F25A8"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 xml:space="preserve">Steel, P., Uggerslev, K. L., &amp; Bosco, F. A. (2016, June). </w:t>
      </w:r>
      <w:r w:rsidR="00B7079F" w:rsidRPr="002B27A8">
        <w:rPr>
          <w:rFonts w:eastAsia="Times New Roman" w:cs="Times New Roman"/>
        </w:rPr>
        <w:t>metaBUS. Presentation and community launch of the first steps towards a practitioner interface. Haskayne School of Business downtown campus, Calgary, Canada.</w:t>
      </w:r>
    </w:p>
    <w:p w14:paraId="5DE78CDC" w14:textId="77777777" w:rsidR="004F25A8" w:rsidRPr="002B27A8" w:rsidRDefault="004F25A8" w:rsidP="004F25A8">
      <w:pPr>
        <w:shd w:val="clear" w:color="auto" w:fill="FFFFFF"/>
        <w:spacing w:after="300" w:line="281" w:lineRule="atLeast"/>
        <w:textAlignment w:val="baseline"/>
        <w:rPr>
          <w:rFonts w:eastAsia="Times New Roman" w:cs="Times New Roman"/>
        </w:rPr>
      </w:pPr>
      <w:r w:rsidRPr="002B27A8">
        <w:rPr>
          <w:rFonts w:eastAsia="Times New Roman" w:cs="Times New Roman"/>
        </w:rPr>
        <w:t xml:space="preserve">Steel, P., Uggerslev, K. L., &amp; Bosco, F. A. (2016, June). </w:t>
      </w:r>
      <w:r w:rsidR="00B7079F" w:rsidRPr="002B27A8">
        <w:rPr>
          <w:rFonts w:eastAsia="Times New Roman" w:cs="Times New Roman"/>
        </w:rPr>
        <w:t>metaBUS. Presentation and launch of the academic metaBUS interface. University of Calgary, Canada.</w:t>
      </w:r>
    </w:p>
    <w:p w14:paraId="1713B149"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Bosco, F. A., Uggerslev, K. L., &amp; Steel, P. (2016, May). metaBUS as a vehicle for investigating construct redundancy. Invited guest presentation for the Personnel and Human Resources Research Group (PHRRG).</w:t>
      </w:r>
    </w:p>
    <w:p w14:paraId="6984FD6E"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Steel, P., Bosco, F. A., &amp; Uggerslev, K. L., (2016, May). The metaBUS Project: Large-scale curation of scientific findings for research synthesis. Invited presentation for the Department of Psychology, University of Minnesota.</w:t>
      </w:r>
    </w:p>
    <w:p w14:paraId="2DFB62D8"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Field, J. G., Baker, C. A., Bosco, F. A., McDaniel, M. A., &amp; Kepes, S. (2016, April). The extent of p-hacking in I-O psychology. Paper presented at the meeting of the Society for Industrial and Organizational Psychology, Anaheim, CA.</w:t>
      </w:r>
    </w:p>
    <w:p w14:paraId="200BB1F1"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lastRenderedPageBreak/>
        <w:t>Uggerslev, K. L., Bosco, F. A., Steel, P., &amp; Field, J. G., (2016, April). Using metaBUS for literature searches and generating instant meta-analyses. Master tutorial presented at the meeting of the Society for Industrial and Organizational Psychology, Anaheim, CA.</w:t>
      </w:r>
    </w:p>
    <w:p w14:paraId="7BB62A3D"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Zhang, Y., Khosravi, J. Y., Arnold, C. B., Bosco, F. A., Uggerslev, K. L., &amp; Steel, P. (2016, April). Predicting employee outcomes with different measures of workload. Paper presented at the meeting of the Society for Industrial and Organizational Psychology, Anaheim, CA.</w:t>
      </w:r>
    </w:p>
    <w:p w14:paraId="167F4F23" w14:textId="77777777" w:rsidR="00B7079F" w:rsidRPr="002B27A8" w:rsidRDefault="00B7079F" w:rsidP="00B7079F">
      <w:pPr>
        <w:shd w:val="clear" w:color="auto" w:fill="FFFFFF"/>
        <w:spacing w:after="300" w:line="281" w:lineRule="atLeast"/>
        <w:textAlignment w:val="baseline"/>
        <w:rPr>
          <w:rFonts w:eastAsia="Times New Roman" w:cs="Times New Roman"/>
        </w:rPr>
      </w:pPr>
      <w:r w:rsidRPr="002B27A8">
        <w:rPr>
          <w:rFonts w:eastAsia="Times New Roman" w:cs="Times New Roman"/>
        </w:rPr>
        <w:t>Bosco, F. A., Steel, P., &amp; Uggerslev, K. L., (2016, March). Cloud-based curation of scientific findings. Invited presentation and workshop held at Leeds School of Business, University of Colorado Boulder.</w:t>
      </w:r>
    </w:p>
    <w:p w14:paraId="2D0BB7A0" w14:textId="77777777" w:rsidR="004F25A8" w:rsidRDefault="004F25A8"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Uggerslev, K.L., Bosco, F</w:t>
      </w:r>
      <w:r w:rsidR="00B7079F" w:rsidRPr="002B27A8">
        <w:rPr>
          <w:rFonts w:eastAsia="Times New Roman" w:cs="Times New Roman"/>
        </w:rPr>
        <w:t>. A., &amp; Steel, P.S. (2016, February). metaBUS: Cloud-based curation of research findings in management. Invited presentation at the Alberta Innovates Centre for Machine Learning.</w:t>
      </w:r>
    </w:p>
    <w:p w14:paraId="38804DC2" w14:textId="7AD72DF3" w:rsidR="00853776" w:rsidRPr="002B27A8" w:rsidRDefault="00853776" w:rsidP="004F0A4C">
      <w:pPr>
        <w:shd w:val="clear" w:color="auto" w:fill="FFFFFF"/>
        <w:spacing w:after="300" w:line="281" w:lineRule="atLeast"/>
        <w:textAlignment w:val="baseline"/>
        <w:rPr>
          <w:rFonts w:eastAsia="Times New Roman" w:cs="Times New Roman"/>
        </w:rPr>
      </w:pPr>
      <w:r w:rsidRPr="00853776">
        <w:rPr>
          <w:rFonts w:eastAsia="Times New Roman" w:cs="Times New Roman"/>
        </w:rPr>
        <w:t>Bosco, F. A., Steel, P.S., Uggerslev, K. L., McDaniel, M., &amp; Kepes, S. (January, 2016). metaBUS: Tools for finding, curating, synthesizing, and disseminating scientific research. 2013 Transatlantic Digging Into Data Challenge Final Conference. Glasgow, Scotland.</w:t>
      </w:r>
    </w:p>
    <w:p w14:paraId="35903AA9" w14:textId="77777777" w:rsidR="004F0A4C" w:rsidRPr="002B27A8" w:rsidRDefault="004F0A4C" w:rsidP="004F0A4C">
      <w:pPr>
        <w:shd w:val="clear" w:color="auto" w:fill="FFFFFF"/>
        <w:spacing w:after="0" w:line="281" w:lineRule="atLeast"/>
        <w:textAlignment w:val="baseline"/>
        <w:rPr>
          <w:rFonts w:eastAsia="Times New Roman" w:cs="Times New Roman"/>
        </w:rPr>
      </w:pPr>
      <w:r w:rsidRPr="002B27A8">
        <w:rPr>
          <w:rFonts w:eastAsia="Times New Roman" w:cs="Times New Roman"/>
          <w:b/>
          <w:bCs/>
          <w:bdr w:val="none" w:sz="0" w:space="0" w:color="auto" w:frame="1"/>
        </w:rPr>
        <w:t>2015</w:t>
      </w:r>
    </w:p>
    <w:p w14:paraId="79272E72"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Bosco, F. A., Aguinis, H., Uggerslev, K. L., Steel, P., Singh, K., &amp; Pierce, C. A. (2015, August). The one-minute meta-analyst: A metaBUS tutorial for synthesizing management research. Preconference development workshop held at the meeting of the Academy of Management, Vancouver, BC.</w:t>
      </w:r>
    </w:p>
    <w:p w14:paraId="6F2DCF6F"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Bosco, F. A., Uggerslev, K. L., &amp; Steel, P. G. (2015, August). metaBUS: Tools and techniques for Big Data analytics. In R. Piccolo &amp; C. Beungeler (Chairs), Big Data in team research: Applications, techniques, and implications. Symposium held at the meeting of the Academy of Management, Vancouver, BC.</w:t>
      </w:r>
    </w:p>
    <w:p w14:paraId="4B7BD7A0"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Field, J. G., Mihm, D. C., O’ Boyle, E. H., Bosco, F. A., Uggerslev, K. L., Steel, P. (2015, August). An examination of the funding-finding relation in the field of management. Paper presented at the meeting of the Academy of Management, Vancouver, BC.</w:t>
      </w:r>
    </w:p>
    <w:p w14:paraId="690BEA2B"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Bosco, F. A., Uggerslev, K. L., Steel, P., Aguinis, H., Field, J. G., Pierce, C. A., Munc, A. H., Daniel, J. M., Allen, D. A., Widlak, I., Sarkar-Barney, S. T., &amp; Sriram, N. (2015, April). Using science-mapping and meta-analysis to bridge the scientist-practitioner divide. Alternative session presented at the meeting of the Society for Industrial and Organizational Psychology, Philadelphia, PA.</w:t>
      </w:r>
    </w:p>
    <w:p w14:paraId="092353AF"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Bosco, F. A., Aguinis, H., Field, J. G., Pierce, C. A., &amp; Munc, A. (2015, April). Not all measures created equal: Reliability heterogeneity in I-O domains.</w:t>
      </w:r>
    </w:p>
    <w:p w14:paraId="2B4E0ECE"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Daniel, J. M., &amp; Allen, D. G. (2015, April). Translating I-O and HR research into practice: Challenges and opportunities.</w:t>
      </w:r>
    </w:p>
    <w:p w14:paraId="6C9AD172"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Uggerslev, K. L. (2015, April). metaBUS: A tool for translating research findings into practical use.</w:t>
      </w:r>
    </w:p>
    <w:p w14:paraId="0A61EFBD"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Sriram, N. (2015, April). Constructing consensus classifications.</w:t>
      </w:r>
    </w:p>
    <w:p w14:paraId="6A36D9BC"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lastRenderedPageBreak/>
        <w:t>Steel, P. (2015, April). New analytic capacity.</w:t>
      </w:r>
    </w:p>
    <w:p w14:paraId="554BE45A"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Widlak, I., &amp; Sarkar-Barney, S. (2015, April). Making meta-analytic findings actionable.</w:t>
      </w:r>
    </w:p>
    <w:p w14:paraId="5B842F7A" w14:textId="77777777" w:rsidR="004F0A4C" w:rsidRPr="002B27A8" w:rsidRDefault="004F0A4C" w:rsidP="004F0A4C">
      <w:pPr>
        <w:shd w:val="clear" w:color="auto" w:fill="FFFFFF"/>
        <w:spacing w:after="0" w:line="281" w:lineRule="atLeast"/>
        <w:textAlignment w:val="baseline"/>
        <w:rPr>
          <w:rFonts w:eastAsia="Times New Roman" w:cs="Times New Roman"/>
        </w:rPr>
      </w:pPr>
      <w:r w:rsidRPr="002B27A8">
        <w:rPr>
          <w:rFonts w:eastAsia="Times New Roman" w:cs="Times New Roman"/>
        </w:rPr>
        <w:t>Bosco, F. A., Uggerslev, K. L., Steel, P., &amp; Field, J. G. (2015, April). Generating instant meta-analyses using the metaBUS database and construct taxonomy. Master tutorial presented at the meeting of the Society for Industrial and Organizational Psychology, Philadelphia, PA.</w:t>
      </w:r>
    </w:p>
    <w:p w14:paraId="791E52E7" w14:textId="77777777" w:rsidR="00C313F1" w:rsidRPr="002B27A8" w:rsidRDefault="00C313F1" w:rsidP="004F0A4C">
      <w:pPr>
        <w:shd w:val="clear" w:color="auto" w:fill="FFFFFF"/>
        <w:spacing w:after="0" w:line="281" w:lineRule="atLeast"/>
        <w:textAlignment w:val="baseline"/>
        <w:rPr>
          <w:rFonts w:eastAsia="Times New Roman" w:cs="Times New Roman"/>
        </w:rPr>
      </w:pPr>
    </w:p>
    <w:p w14:paraId="1B5F643A" w14:textId="77777777" w:rsidR="004F0A4C" w:rsidRPr="002B27A8" w:rsidRDefault="004F0A4C" w:rsidP="004F0A4C">
      <w:pPr>
        <w:shd w:val="clear" w:color="auto" w:fill="FFFFFF"/>
        <w:spacing w:after="0" w:line="281" w:lineRule="atLeast"/>
        <w:textAlignment w:val="baseline"/>
        <w:rPr>
          <w:rFonts w:eastAsia="Times New Roman" w:cs="Times New Roman"/>
          <w:bdr w:val="none" w:sz="0" w:space="0" w:color="auto" w:frame="1"/>
        </w:rPr>
      </w:pPr>
      <w:r w:rsidRPr="002B27A8">
        <w:rPr>
          <w:rFonts w:eastAsia="Times New Roman" w:cs="Times New Roman"/>
        </w:rPr>
        <w:t>Field, J. G., Munc, A. H., Bosco, F. A., Uggerslev, K. L., &amp; Steel, P. (2015, April). Effect size benchmarks for common I-O topics around the globe. Paper presented at the meeting of the Society for Industrial and Organizational Psychology, Philadelphia, PA.</w:t>
      </w:r>
      <w:r w:rsidRPr="002B27A8">
        <w:rPr>
          <w:rFonts w:eastAsia="Times New Roman" w:cs="Times New Roman"/>
        </w:rPr>
        <w:br/>
      </w:r>
      <w:r w:rsidRPr="002B27A8">
        <w:rPr>
          <w:rFonts w:eastAsia="Times New Roman" w:cs="Times New Roman"/>
          <w:bdr w:val="none" w:sz="0" w:space="0" w:color="auto" w:frame="1"/>
        </w:rPr>
        <w:t>*Selected as SIOP 2015 Best International Poster.</w:t>
      </w:r>
    </w:p>
    <w:p w14:paraId="3594C5BC" w14:textId="77777777" w:rsidR="00A620D1" w:rsidRPr="002B27A8" w:rsidRDefault="00A620D1" w:rsidP="004F0A4C">
      <w:pPr>
        <w:shd w:val="clear" w:color="auto" w:fill="FFFFFF"/>
        <w:spacing w:after="0" w:line="281" w:lineRule="atLeast"/>
        <w:textAlignment w:val="baseline"/>
        <w:rPr>
          <w:rFonts w:eastAsia="Times New Roman" w:cs="Times New Roman"/>
        </w:rPr>
      </w:pPr>
    </w:p>
    <w:p w14:paraId="27728DC6" w14:textId="77777777" w:rsidR="004F0A4C" w:rsidRPr="002B27A8" w:rsidRDefault="004F0A4C" w:rsidP="004F0A4C">
      <w:pPr>
        <w:shd w:val="clear" w:color="auto" w:fill="FFFFFF"/>
        <w:spacing w:after="0" w:line="281" w:lineRule="atLeast"/>
        <w:textAlignment w:val="baseline"/>
        <w:rPr>
          <w:rFonts w:eastAsia="Times New Roman" w:cs="Times New Roman"/>
        </w:rPr>
      </w:pPr>
      <w:r w:rsidRPr="002B27A8">
        <w:rPr>
          <w:rFonts w:eastAsia="Times New Roman" w:cs="Times New Roman"/>
        </w:rPr>
        <w:t>Bosco, F. A. (2015, February). metaBUS: Tools for the curation, analysis, and dissemination of scientific research. </w:t>
      </w:r>
      <w:hyperlink r:id="rId22" w:history="1">
        <w:r w:rsidRPr="002B27A8">
          <w:rPr>
            <w:rFonts w:eastAsia="Times New Roman" w:cs="Times New Roman"/>
            <w:bdr w:val="none" w:sz="0" w:space="0" w:color="auto" w:frame="1"/>
          </w:rPr>
          <w:t>Invited presentation for Richmond IEEE</w:t>
        </w:r>
      </w:hyperlink>
      <w:r w:rsidRPr="002B27A8">
        <w:rPr>
          <w:rFonts w:eastAsia="Times New Roman" w:cs="Times New Roman"/>
        </w:rPr>
        <w:t>.</w:t>
      </w:r>
    </w:p>
    <w:p w14:paraId="70B59B8D" w14:textId="77777777" w:rsidR="00A620D1" w:rsidRPr="002B27A8" w:rsidRDefault="00A620D1" w:rsidP="004F0A4C">
      <w:pPr>
        <w:shd w:val="clear" w:color="auto" w:fill="FFFFFF"/>
        <w:spacing w:after="0" w:line="281" w:lineRule="atLeast"/>
        <w:textAlignment w:val="baseline"/>
        <w:rPr>
          <w:rFonts w:eastAsia="Times New Roman" w:cs="Times New Roman"/>
        </w:rPr>
      </w:pPr>
    </w:p>
    <w:p w14:paraId="021D5A07" w14:textId="77777777" w:rsidR="004F0A4C" w:rsidRPr="002B27A8" w:rsidRDefault="004F0A4C" w:rsidP="004F0A4C">
      <w:pPr>
        <w:shd w:val="clear" w:color="auto" w:fill="FFFFFF"/>
        <w:spacing w:after="0" w:line="281" w:lineRule="atLeast"/>
        <w:textAlignment w:val="baseline"/>
        <w:rPr>
          <w:rFonts w:eastAsia="Times New Roman" w:cs="Times New Roman"/>
        </w:rPr>
      </w:pPr>
      <w:r w:rsidRPr="002B27A8">
        <w:rPr>
          <w:rFonts w:eastAsia="Times New Roman" w:cs="Times New Roman"/>
          <w:b/>
          <w:bCs/>
          <w:bdr w:val="none" w:sz="0" w:space="0" w:color="auto" w:frame="1"/>
        </w:rPr>
        <w:t>2014</w:t>
      </w:r>
    </w:p>
    <w:p w14:paraId="3B135DF0"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Bosco, F. A. (2014, October). metaBUS as a vehicle for curating and communicating HR research findings. Brown bag seminar held at HumRRO, Alexandria, VA.</w:t>
      </w:r>
    </w:p>
    <w:p w14:paraId="71079E26" w14:textId="77777777" w:rsidR="004F0A4C" w:rsidRPr="002B27A8" w:rsidRDefault="004F0A4C" w:rsidP="004F0A4C">
      <w:pPr>
        <w:shd w:val="clear" w:color="auto" w:fill="FFFFFF"/>
        <w:spacing w:after="0" w:line="281" w:lineRule="atLeast"/>
        <w:textAlignment w:val="baseline"/>
        <w:rPr>
          <w:rFonts w:eastAsia="Times New Roman" w:cs="Times New Roman"/>
          <w:bdr w:val="none" w:sz="0" w:space="0" w:color="auto" w:frame="1"/>
        </w:rPr>
      </w:pPr>
      <w:r w:rsidRPr="002B27A8">
        <w:rPr>
          <w:rFonts w:eastAsia="Times New Roman" w:cs="Times New Roman"/>
        </w:rPr>
        <w:t>Bosco, F. A., Uggerslev, K. L., &amp; Steel, P. (2014, October). Scientific findings as Big Data for research synthesis: The metaBUS project. Paper presented at the IEEE International Confere</w:t>
      </w:r>
      <w:r w:rsidR="005204FC" w:rsidRPr="002B27A8">
        <w:rPr>
          <w:rFonts w:eastAsia="Times New Roman" w:cs="Times New Roman"/>
        </w:rPr>
        <w:t>nce on Big Data, Washington, DC.</w:t>
      </w:r>
      <w:r w:rsidR="005204FC" w:rsidRPr="002B27A8">
        <w:rPr>
          <w:rFonts w:eastAsia="Times New Roman" w:cs="Times New Roman"/>
          <w:bdr w:val="none" w:sz="0" w:space="0" w:color="auto" w:frame="1"/>
        </w:rPr>
        <w:t xml:space="preserve"> </w:t>
      </w:r>
    </w:p>
    <w:p w14:paraId="4C4B001B" w14:textId="77777777" w:rsidR="00A620D1" w:rsidRPr="002B27A8" w:rsidRDefault="00A620D1" w:rsidP="004F0A4C">
      <w:pPr>
        <w:shd w:val="clear" w:color="auto" w:fill="FFFFFF"/>
        <w:spacing w:after="0" w:line="281" w:lineRule="atLeast"/>
        <w:textAlignment w:val="baseline"/>
        <w:rPr>
          <w:rFonts w:eastAsia="Times New Roman" w:cs="Times New Roman"/>
        </w:rPr>
      </w:pPr>
    </w:p>
    <w:p w14:paraId="744FDFA7"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Bosco, F. A. (2014, September). Mapping management findings in hopes of eventually making sense to others… and ourselves. Presentation for Dean’s Seminar Series, VCU School of Business, Richmond, VA.</w:t>
      </w:r>
    </w:p>
    <w:p w14:paraId="3743ED53"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In F. A. Bosco &amp; P. Steel (Chairs), The “big science” revolution in management: Possibilities, technology, and applications. Symposium conducted at the meeting of the Academy of Management, Philadelphia, PA:</w:t>
      </w:r>
    </w:p>
    <w:p w14:paraId="43F4531B"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Bosco, F. A., Aguinis, H., Kepes, S., Gabriel, A. S., &amp; Field, J. G. (2014, August). Assessing the impact of nonresponse bias: A “big science” approach.</w:t>
      </w:r>
    </w:p>
    <w:p w14:paraId="0F25175E"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Uggerslev, K. L., Bosco, F. A., &amp; Steel, P. (2014, August). Imagining the possibilities of “big science”: The case of field mapping and real-time meta-analysis.</w:t>
      </w:r>
    </w:p>
    <w:p w14:paraId="1CFE1B7C"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Sriram, N., &amp; Nosek, B. (2014, August). A collaborative, standards-based international participant pool.</w:t>
      </w:r>
    </w:p>
    <w:p w14:paraId="5B712F93" w14:textId="77777777" w:rsidR="004F0A4C" w:rsidRPr="002B27A8" w:rsidRDefault="004F0A4C" w:rsidP="00C313F1">
      <w:pPr>
        <w:shd w:val="clear" w:color="auto" w:fill="FFFFFF"/>
        <w:spacing w:after="300" w:line="281" w:lineRule="atLeast"/>
        <w:ind w:left="720"/>
        <w:textAlignment w:val="baseline"/>
        <w:rPr>
          <w:rFonts w:eastAsia="Times New Roman" w:cs="Times New Roman"/>
        </w:rPr>
      </w:pPr>
      <w:r w:rsidRPr="002B27A8">
        <w:rPr>
          <w:rFonts w:eastAsia="Times New Roman" w:cs="Times New Roman"/>
        </w:rPr>
        <w:t>Steel, P. (2014, August). Mapping the nomological web of the social sciences.</w:t>
      </w:r>
    </w:p>
    <w:p w14:paraId="203AF7D7" w14:textId="77777777" w:rsidR="004F0A4C" w:rsidRPr="002B27A8" w:rsidRDefault="004F0A4C" w:rsidP="004F0A4C">
      <w:pPr>
        <w:shd w:val="clear" w:color="auto" w:fill="FFFFFF"/>
        <w:spacing w:after="300" w:line="281" w:lineRule="atLeast"/>
        <w:textAlignment w:val="baseline"/>
        <w:rPr>
          <w:rFonts w:eastAsia="Times New Roman" w:cs="Times New Roman"/>
        </w:rPr>
      </w:pPr>
      <w:r w:rsidRPr="002B27A8">
        <w:rPr>
          <w:rFonts w:eastAsia="Times New Roman" w:cs="Times New Roman"/>
        </w:rPr>
        <w:t>Bosco, F. A., Uggerslev, K. L., Steel, P., &amp; Kepes, S. (2014, July). Toward a field map for managing big data in personnel assessment. Paper presented at the meeting of the International Personnel Assessment Council, Denver, CO.</w:t>
      </w:r>
    </w:p>
    <w:p w14:paraId="092CDDBD" w14:textId="0E4FD173" w:rsidR="00760F4C" w:rsidRDefault="00760F4C">
      <w:pPr>
        <w:rPr>
          <w:b/>
        </w:rPr>
      </w:pPr>
      <w:r>
        <w:rPr>
          <w:b/>
        </w:rPr>
        <w:lastRenderedPageBreak/>
        <w:t>4. The Unfolding of the MetaBUS Project</w:t>
      </w:r>
    </w:p>
    <w:p w14:paraId="4D0901BE" w14:textId="2DCE89F7" w:rsidR="00760F4C" w:rsidRDefault="00760F4C">
      <w:r>
        <w:t xml:space="preserve">We kicked off the Digging into Data grant with a face-to-face meeting with three members of the project team (Frank Bosco, Piers Steel, and Krista Uggerslev) and our initial software development lead in December 2013. With assistance from a Project Manager provided through the Canadian Centre for Advanced Studies in Leadership (CCAL) at the University of Calgary, we embarked upon a 2 day session organizing the components of the project, setting component leads, schedule, targets, and so forth. At the outset, this served us well to begin to establish roles and responsibilities, how the pieces of the project would need to come together, and to put some timelines onto the project. We had the chance to </w:t>
      </w:r>
      <w:r w:rsidR="00AE2C55">
        <w:t>flesh out some details and recognize areas where we still had some uncertainties; this session served us very well and began to establish project management processes that we would engage in throughout the project.</w:t>
      </w:r>
    </w:p>
    <w:p w14:paraId="678FA4BE" w14:textId="3098449E" w:rsidR="00AE2C55" w:rsidRDefault="00AE2C55">
      <w:r>
        <w:t>We set up weekly meetings to be conducted using Google Hangouts. Over time, we had two project managers who sat with us during our busiest times who set our agendas, and took notes of the deliverables, objectives, leads, and timelines. In short order, it came to be that there were three of us who really shared the responsibility and vision for shaping the next steps of the project and building the vision. During these weekly meetings (some of which surpassed the 5 hour mark!), we debated aspects of science, such as analytic methods to embed</w:t>
      </w:r>
      <w:r w:rsidR="0044783C">
        <w:t xml:space="preserve"> and how to organize the taxonomy</w:t>
      </w:r>
      <w:r>
        <w:t>, hired coding supervisors and a coding team, pursued many granting opportunities, supervised and provided continual feedback to our software team (who were trying to build software serving the visions of three different project leads), waded through sustainability options, engaged our advisory team, built websites and made project videos, sought all sorts of subject matter expertise, dealt with administrative aspects associated with hiring and paying more than 30 students and contractors to work on the project, and planned research papers and presentations. We created a Drop</w:t>
      </w:r>
      <w:r w:rsidR="00E21E38">
        <w:t>b</w:t>
      </w:r>
      <w:r>
        <w:t>ox repository for our project materials, and have probably had only a handful of days in the last 3 years where we haven’t been in touch via email.</w:t>
      </w:r>
    </w:p>
    <w:p w14:paraId="3FA20EA3" w14:textId="5C8D3504" w:rsidR="00AE2C55" w:rsidRDefault="00AE2C55">
      <w:r>
        <w:t>The proje</w:t>
      </w:r>
      <w:r w:rsidR="0044783C">
        <w:t xml:space="preserve">ct team met typically twice per year in conjunction with conferences, and had two </w:t>
      </w:r>
      <w:r w:rsidR="00872B33">
        <w:t>additional</w:t>
      </w:r>
      <w:r w:rsidR="00872B33">
        <w:t xml:space="preserve"> </w:t>
      </w:r>
      <w:r w:rsidR="0044783C">
        <w:t>face-to-face meetings (one in Edmonton, and the DiD wrap-up conference in Scotland). These face-to-face meetings became the opportunity for us to intensively work on the project, and also to bond. Without a doubt, the project blossomed to be significantly more effort than we would have anticipated upon submission of the DiD application in 2013. It also came with many more obstacles to be overcome. We were moving into uncharted territory and trying to build something that one granting body provided feedback on as</w:t>
      </w:r>
      <w:r w:rsidR="002D4B9C">
        <w:t xml:space="preserve"> “an incredible idea”, but</w:t>
      </w:r>
      <w:r w:rsidR="0044783C">
        <w:t xml:space="preserve"> “unfeasible”.</w:t>
      </w:r>
    </w:p>
    <w:p w14:paraId="78F16726" w14:textId="0F0D4665" w:rsidR="0044783C" w:rsidRDefault="0044783C">
      <w:r>
        <w:t>Now, it is extremely pleasing to have the system working, and significantly advancing the speed of science. Along the way, we realized that what we were building was not just a tool for data synthesis, but also a tool that would enable a user to locate all empirical findings on their topic of interest. In short, the scope of the project grew along with the user problems it was able to solve. We are only now embarking on integrating feedback from users into the system. We still have some articles to code to make our data corpus complete, and although we have taken strides towards sustainability, we are not complete yet. Feedback from participants at conferences and our user base would suggest that we have built a tool that is changing the face of science in our discipline. We have broken down barriers with respect to collaboration (rather than competition) and have been joined by other contributors from around the world to develop next steps.</w:t>
      </w:r>
    </w:p>
    <w:p w14:paraId="5E893E52" w14:textId="77777777" w:rsidR="009F0F41" w:rsidRPr="002B27A8" w:rsidRDefault="00C34BAA">
      <w:r w:rsidRPr="002B27A8">
        <w:rPr>
          <w:b/>
        </w:rPr>
        <w:lastRenderedPageBreak/>
        <w:t>Conclusion</w:t>
      </w:r>
    </w:p>
    <w:p w14:paraId="5228C414" w14:textId="065F2FBA" w:rsidR="00C34BAA" w:rsidRDefault="00C34BAA">
      <w:r w:rsidRPr="002B27A8">
        <w:t xml:space="preserve">The metaBUS project is an ongoing one with broad aims to (a) advance the speed of science, (b) enable evidence-based practice, and (c) foster the public understanding of science. The Project funding provided to the metaBUS project by </w:t>
      </w:r>
      <w:r w:rsidR="00CB7FD3">
        <w:t>the 2013 Digging into Data Challenge</w:t>
      </w:r>
      <w:r w:rsidRPr="002B27A8">
        <w:t xml:space="preserve"> was absolutely pivotal in making the open release of the metaBUS software come to fruition. Towards the goals set out in our project proposal, we have been successful in taking broad steps forward bec</w:t>
      </w:r>
      <w:r w:rsidR="00CB7FD3">
        <w:t xml:space="preserve">ause of the funding provided by SSHRC and NSF, </w:t>
      </w:r>
      <w:r w:rsidRPr="002B27A8">
        <w:t>and we look forward to moving further down the path towards advancing practice as the meta</w:t>
      </w:r>
      <w:r w:rsidR="002F5917" w:rsidRPr="002B27A8">
        <w:t>BUS project continues to evolve.</w:t>
      </w:r>
    </w:p>
    <w:p w14:paraId="2ECCAE1D" w14:textId="3037CF91" w:rsidR="00872B33" w:rsidRDefault="00FE3871" w:rsidP="00872B33">
      <w:r>
        <w:t xml:space="preserve">To advance evidence-based practice further, we </w:t>
      </w:r>
      <w:r w:rsidR="0069182A">
        <w:t>envision a number of next steps</w:t>
      </w:r>
      <w:r w:rsidR="00872B33">
        <w:t xml:space="preserve"> that involve adding a substantial number of collaborators to the project.</w:t>
      </w:r>
      <w:r w:rsidR="0069182A">
        <w:t xml:space="preserve"> </w:t>
      </w:r>
      <w:r w:rsidR="00872B33">
        <w:t>W</w:t>
      </w:r>
      <w:r w:rsidR="00872B33">
        <w:t>e seek to significantly extend the cloud-based metaBUS data location and meta-analysis tools to: (a) substantially add to the curated da</w:t>
      </w:r>
      <w:r w:rsidR="00872B33">
        <w:t>ta fundament of currently over 1,0</w:t>
      </w:r>
      <w:r w:rsidR="00872B33">
        <w:t xml:space="preserve">00,000 quantitative findings from 10,000 articles (U.K., U.S.), (b) develop protocols for curation of qualitative findings (U.K.), (c) write meta-analytic software algorithms for Big Data (Netherlands), (d) develop cloud-based taxonomy building protocols for easily locating and synthesizing research findings (Germany), (e) build crowd coded data integration capabilities (Canada), (f) advance data curation speed through machine learning (Canada), and (g) create data source linkages that complement and enhance existing open science projects (U.S.). Additionally, we seek to use the platform to address four sets of research questions, and meet goals of accelerating the speed of science, fostering evidence-based practice, and facilitating the public understanding of science. </w:t>
      </w:r>
    </w:p>
    <w:p w14:paraId="16A32847" w14:textId="6822C3D7" w:rsidR="00FE3871" w:rsidRDefault="00FE3871"/>
    <w:p w14:paraId="6B60EBC3" w14:textId="77777777" w:rsidR="005C2B6D" w:rsidRDefault="005C2B6D"/>
    <w:p w14:paraId="00417953" w14:textId="115CD0F6" w:rsidR="005C2B6D" w:rsidRDefault="005C2B6D">
      <w:pPr>
        <w:rPr>
          <w:b/>
        </w:rPr>
      </w:pPr>
    </w:p>
    <w:p w14:paraId="43BE007E" w14:textId="77777777" w:rsidR="005C2B6D" w:rsidRDefault="005C2B6D" w:rsidP="005C2B6D">
      <w:pPr>
        <w:rPr>
          <w:b/>
        </w:rPr>
        <w:sectPr w:rsidR="005C2B6D" w:rsidSect="005C2B6D">
          <w:pgSz w:w="12240" w:h="15840"/>
          <w:pgMar w:top="1440" w:right="1440" w:bottom="1440" w:left="1440" w:header="720" w:footer="720" w:gutter="0"/>
          <w:cols w:space="720"/>
          <w:docGrid w:linePitch="360"/>
        </w:sectPr>
      </w:pPr>
    </w:p>
    <w:p w14:paraId="30C926C4" w14:textId="2785B1BD" w:rsidR="005C2B6D" w:rsidRDefault="00054A5D" w:rsidP="001F6192">
      <w:pPr>
        <w:rPr>
          <w:b/>
        </w:rPr>
      </w:pPr>
      <w:r>
        <w:rPr>
          <w:b/>
        </w:rPr>
        <w:lastRenderedPageBreak/>
        <w:t>Appendix A – Coded Articles by Journal and Year</w:t>
      </w:r>
    </w:p>
    <w:tbl>
      <w:tblPr>
        <w:tblW w:w="12580" w:type="dxa"/>
        <w:tblLook w:val="04A0" w:firstRow="1" w:lastRow="0" w:firstColumn="1" w:lastColumn="0" w:noHBand="0" w:noVBand="1"/>
      </w:tblPr>
      <w:tblGrid>
        <w:gridCol w:w="894"/>
        <w:gridCol w:w="892"/>
        <w:gridCol w:w="539"/>
        <w:gridCol w:w="539"/>
        <w:gridCol w:w="539"/>
        <w:gridCol w:w="539"/>
        <w:gridCol w:w="539"/>
        <w:gridCol w:w="539"/>
        <w:gridCol w:w="540"/>
        <w:gridCol w:w="540"/>
        <w:gridCol w:w="540"/>
        <w:gridCol w:w="540"/>
        <w:gridCol w:w="540"/>
        <w:gridCol w:w="540"/>
        <w:gridCol w:w="540"/>
        <w:gridCol w:w="540"/>
        <w:gridCol w:w="540"/>
        <w:gridCol w:w="540"/>
        <w:gridCol w:w="540"/>
        <w:gridCol w:w="540"/>
        <w:gridCol w:w="540"/>
        <w:gridCol w:w="540"/>
      </w:tblGrid>
      <w:tr w:rsidR="005C2B6D" w:rsidRPr="005C2B6D" w14:paraId="424427DF" w14:textId="77777777" w:rsidTr="005C2B6D">
        <w:trPr>
          <w:trHeight w:val="330"/>
        </w:trPr>
        <w:tc>
          <w:tcPr>
            <w:tcW w:w="860" w:type="dxa"/>
            <w:tcBorders>
              <w:top w:val="single" w:sz="4" w:space="0" w:color="auto"/>
              <w:left w:val="single" w:sz="4" w:space="0" w:color="auto"/>
              <w:bottom w:val="single" w:sz="4" w:space="0" w:color="auto"/>
              <w:right w:val="single" w:sz="4" w:space="0" w:color="auto"/>
            </w:tcBorders>
            <w:shd w:val="clear" w:color="000000" w:fill="D9D9D9"/>
            <w:hideMark/>
          </w:tcPr>
          <w:p w14:paraId="5287D39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 </w:t>
            </w:r>
          </w:p>
        </w:tc>
        <w:tc>
          <w:tcPr>
            <w:tcW w:w="920" w:type="dxa"/>
            <w:tcBorders>
              <w:top w:val="single" w:sz="4" w:space="0" w:color="auto"/>
              <w:left w:val="nil"/>
              <w:bottom w:val="single" w:sz="4" w:space="0" w:color="auto"/>
              <w:right w:val="single" w:sz="4" w:space="0" w:color="auto"/>
            </w:tcBorders>
            <w:shd w:val="clear" w:color="000000" w:fill="D9D9D9"/>
            <w:hideMark/>
          </w:tcPr>
          <w:p w14:paraId="3FCD10B0"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1980-1989</w:t>
            </w:r>
          </w:p>
        </w:tc>
        <w:tc>
          <w:tcPr>
            <w:tcW w:w="540" w:type="dxa"/>
            <w:tcBorders>
              <w:top w:val="single" w:sz="4" w:space="0" w:color="auto"/>
              <w:left w:val="nil"/>
              <w:bottom w:val="single" w:sz="4" w:space="0" w:color="auto"/>
              <w:right w:val="single" w:sz="4" w:space="0" w:color="auto"/>
            </w:tcBorders>
            <w:shd w:val="clear" w:color="000000" w:fill="D9D9D9"/>
            <w:hideMark/>
          </w:tcPr>
          <w:p w14:paraId="3905F8B2"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1990</w:t>
            </w:r>
          </w:p>
        </w:tc>
        <w:tc>
          <w:tcPr>
            <w:tcW w:w="540" w:type="dxa"/>
            <w:tcBorders>
              <w:top w:val="single" w:sz="4" w:space="0" w:color="auto"/>
              <w:left w:val="nil"/>
              <w:bottom w:val="single" w:sz="4" w:space="0" w:color="auto"/>
              <w:right w:val="single" w:sz="4" w:space="0" w:color="auto"/>
            </w:tcBorders>
            <w:shd w:val="clear" w:color="000000" w:fill="D9D9D9"/>
            <w:hideMark/>
          </w:tcPr>
          <w:p w14:paraId="35228674"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1991</w:t>
            </w:r>
          </w:p>
        </w:tc>
        <w:tc>
          <w:tcPr>
            <w:tcW w:w="540" w:type="dxa"/>
            <w:tcBorders>
              <w:top w:val="single" w:sz="4" w:space="0" w:color="auto"/>
              <w:left w:val="nil"/>
              <w:bottom w:val="single" w:sz="4" w:space="0" w:color="auto"/>
              <w:right w:val="single" w:sz="4" w:space="0" w:color="auto"/>
            </w:tcBorders>
            <w:shd w:val="clear" w:color="000000" w:fill="D9D9D9"/>
            <w:hideMark/>
          </w:tcPr>
          <w:p w14:paraId="088CD60D"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1992</w:t>
            </w:r>
          </w:p>
        </w:tc>
        <w:tc>
          <w:tcPr>
            <w:tcW w:w="540" w:type="dxa"/>
            <w:tcBorders>
              <w:top w:val="single" w:sz="4" w:space="0" w:color="auto"/>
              <w:left w:val="nil"/>
              <w:bottom w:val="single" w:sz="4" w:space="0" w:color="auto"/>
              <w:right w:val="single" w:sz="4" w:space="0" w:color="auto"/>
            </w:tcBorders>
            <w:shd w:val="clear" w:color="000000" w:fill="D9D9D9"/>
            <w:hideMark/>
          </w:tcPr>
          <w:p w14:paraId="1DFC7642"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1993</w:t>
            </w:r>
          </w:p>
        </w:tc>
        <w:tc>
          <w:tcPr>
            <w:tcW w:w="540" w:type="dxa"/>
            <w:tcBorders>
              <w:top w:val="single" w:sz="4" w:space="0" w:color="auto"/>
              <w:left w:val="nil"/>
              <w:bottom w:val="single" w:sz="4" w:space="0" w:color="auto"/>
              <w:right w:val="single" w:sz="4" w:space="0" w:color="auto"/>
            </w:tcBorders>
            <w:shd w:val="clear" w:color="000000" w:fill="D9D9D9"/>
            <w:hideMark/>
          </w:tcPr>
          <w:p w14:paraId="79518B07"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1994</w:t>
            </w:r>
          </w:p>
        </w:tc>
        <w:tc>
          <w:tcPr>
            <w:tcW w:w="540" w:type="dxa"/>
            <w:tcBorders>
              <w:top w:val="single" w:sz="4" w:space="0" w:color="auto"/>
              <w:left w:val="nil"/>
              <w:bottom w:val="single" w:sz="4" w:space="0" w:color="auto"/>
              <w:right w:val="single" w:sz="4" w:space="0" w:color="auto"/>
            </w:tcBorders>
            <w:shd w:val="clear" w:color="000000" w:fill="D9D9D9"/>
            <w:hideMark/>
          </w:tcPr>
          <w:p w14:paraId="484F8F91"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1995</w:t>
            </w:r>
          </w:p>
        </w:tc>
        <w:tc>
          <w:tcPr>
            <w:tcW w:w="540" w:type="dxa"/>
            <w:tcBorders>
              <w:top w:val="single" w:sz="4" w:space="0" w:color="auto"/>
              <w:left w:val="nil"/>
              <w:bottom w:val="single" w:sz="4" w:space="0" w:color="auto"/>
              <w:right w:val="single" w:sz="4" w:space="0" w:color="auto"/>
            </w:tcBorders>
            <w:shd w:val="clear" w:color="000000" w:fill="D9D9D9"/>
            <w:hideMark/>
          </w:tcPr>
          <w:p w14:paraId="2F43899D"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1996</w:t>
            </w:r>
          </w:p>
        </w:tc>
        <w:tc>
          <w:tcPr>
            <w:tcW w:w="540" w:type="dxa"/>
            <w:tcBorders>
              <w:top w:val="single" w:sz="4" w:space="0" w:color="auto"/>
              <w:left w:val="nil"/>
              <w:bottom w:val="single" w:sz="4" w:space="0" w:color="auto"/>
              <w:right w:val="single" w:sz="4" w:space="0" w:color="auto"/>
            </w:tcBorders>
            <w:shd w:val="clear" w:color="000000" w:fill="D9D9D9"/>
            <w:hideMark/>
          </w:tcPr>
          <w:p w14:paraId="4D032101"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1997</w:t>
            </w:r>
          </w:p>
        </w:tc>
        <w:tc>
          <w:tcPr>
            <w:tcW w:w="540" w:type="dxa"/>
            <w:tcBorders>
              <w:top w:val="single" w:sz="4" w:space="0" w:color="auto"/>
              <w:left w:val="nil"/>
              <w:bottom w:val="single" w:sz="4" w:space="0" w:color="auto"/>
              <w:right w:val="single" w:sz="4" w:space="0" w:color="auto"/>
            </w:tcBorders>
            <w:shd w:val="clear" w:color="000000" w:fill="D9D9D9"/>
            <w:hideMark/>
          </w:tcPr>
          <w:p w14:paraId="0C15FC75"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1998</w:t>
            </w:r>
          </w:p>
        </w:tc>
        <w:tc>
          <w:tcPr>
            <w:tcW w:w="540" w:type="dxa"/>
            <w:tcBorders>
              <w:top w:val="single" w:sz="4" w:space="0" w:color="auto"/>
              <w:left w:val="nil"/>
              <w:bottom w:val="single" w:sz="4" w:space="0" w:color="auto"/>
              <w:right w:val="single" w:sz="4" w:space="0" w:color="auto"/>
            </w:tcBorders>
            <w:shd w:val="clear" w:color="000000" w:fill="D9D9D9"/>
            <w:hideMark/>
          </w:tcPr>
          <w:p w14:paraId="4282C6DB"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1999</w:t>
            </w:r>
          </w:p>
        </w:tc>
        <w:tc>
          <w:tcPr>
            <w:tcW w:w="540" w:type="dxa"/>
            <w:tcBorders>
              <w:top w:val="single" w:sz="4" w:space="0" w:color="auto"/>
              <w:left w:val="nil"/>
              <w:bottom w:val="single" w:sz="4" w:space="0" w:color="auto"/>
              <w:right w:val="single" w:sz="4" w:space="0" w:color="auto"/>
            </w:tcBorders>
            <w:shd w:val="clear" w:color="000000" w:fill="D9D9D9"/>
            <w:hideMark/>
          </w:tcPr>
          <w:p w14:paraId="2E139BCC"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2000</w:t>
            </w:r>
          </w:p>
        </w:tc>
        <w:tc>
          <w:tcPr>
            <w:tcW w:w="540" w:type="dxa"/>
            <w:tcBorders>
              <w:top w:val="single" w:sz="4" w:space="0" w:color="auto"/>
              <w:left w:val="nil"/>
              <w:bottom w:val="single" w:sz="4" w:space="0" w:color="auto"/>
              <w:right w:val="single" w:sz="4" w:space="0" w:color="auto"/>
            </w:tcBorders>
            <w:shd w:val="clear" w:color="000000" w:fill="D9D9D9"/>
            <w:hideMark/>
          </w:tcPr>
          <w:p w14:paraId="414CAB97"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2001</w:t>
            </w:r>
          </w:p>
        </w:tc>
        <w:tc>
          <w:tcPr>
            <w:tcW w:w="540" w:type="dxa"/>
            <w:tcBorders>
              <w:top w:val="single" w:sz="4" w:space="0" w:color="auto"/>
              <w:left w:val="nil"/>
              <w:bottom w:val="single" w:sz="4" w:space="0" w:color="auto"/>
              <w:right w:val="single" w:sz="4" w:space="0" w:color="auto"/>
            </w:tcBorders>
            <w:shd w:val="clear" w:color="000000" w:fill="D9D9D9"/>
            <w:hideMark/>
          </w:tcPr>
          <w:p w14:paraId="355F8876"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2002</w:t>
            </w:r>
          </w:p>
        </w:tc>
        <w:tc>
          <w:tcPr>
            <w:tcW w:w="540" w:type="dxa"/>
            <w:tcBorders>
              <w:top w:val="single" w:sz="4" w:space="0" w:color="auto"/>
              <w:left w:val="nil"/>
              <w:bottom w:val="single" w:sz="4" w:space="0" w:color="auto"/>
              <w:right w:val="single" w:sz="4" w:space="0" w:color="auto"/>
            </w:tcBorders>
            <w:shd w:val="clear" w:color="000000" w:fill="D9D9D9"/>
            <w:hideMark/>
          </w:tcPr>
          <w:p w14:paraId="2D02F115"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2003</w:t>
            </w:r>
          </w:p>
        </w:tc>
        <w:tc>
          <w:tcPr>
            <w:tcW w:w="540" w:type="dxa"/>
            <w:tcBorders>
              <w:top w:val="single" w:sz="4" w:space="0" w:color="auto"/>
              <w:left w:val="nil"/>
              <w:bottom w:val="single" w:sz="4" w:space="0" w:color="auto"/>
              <w:right w:val="single" w:sz="4" w:space="0" w:color="auto"/>
            </w:tcBorders>
            <w:shd w:val="clear" w:color="000000" w:fill="D9D9D9"/>
            <w:hideMark/>
          </w:tcPr>
          <w:p w14:paraId="64E780C7"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2004</w:t>
            </w:r>
          </w:p>
        </w:tc>
        <w:tc>
          <w:tcPr>
            <w:tcW w:w="540" w:type="dxa"/>
            <w:tcBorders>
              <w:top w:val="single" w:sz="4" w:space="0" w:color="auto"/>
              <w:left w:val="nil"/>
              <w:bottom w:val="single" w:sz="4" w:space="0" w:color="auto"/>
              <w:right w:val="single" w:sz="4" w:space="0" w:color="auto"/>
            </w:tcBorders>
            <w:shd w:val="clear" w:color="000000" w:fill="D9D9D9"/>
            <w:hideMark/>
          </w:tcPr>
          <w:p w14:paraId="20443D71"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2005</w:t>
            </w:r>
          </w:p>
        </w:tc>
        <w:tc>
          <w:tcPr>
            <w:tcW w:w="540" w:type="dxa"/>
            <w:tcBorders>
              <w:top w:val="single" w:sz="4" w:space="0" w:color="auto"/>
              <w:left w:val="nil"/>
              <w:bottom w:val="single" w:sz="4" w:space="0" w:color="auto"/>
              <w:right w:val="single" w:sz="4" w:space="0" w:color="auto"/>
            </w:tcBorders>
            <w:shd w:val="clear" w:color="000000" w:fill="D9D9D9"/>
            <w:hideMark/>
          </w:tcPr>
          <w:p w14:paraId="74F5E825"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2006</w:t>
            </w:r>
          </w:p>
        </w:tc>
        <w:tc>
          <w:tcPr>
            <w:tcW w:w="540" w:type="dxa"/>
            <w:tcBorders>
              <w:top w:val="single" w:sz="4" w:space="0" w:color="auto"/>
              <w:left w:val="nil"/>
              <w:bottom w:val="single" w:sz="4" w:space="0" w:color="auto"/>
              <w:right w:val="single" w:sz="4" w:space="0" w:color="auto"/>
            </w:tcBorders>
            <w:shd w:val="clear" w:color="000000" w:fill="D9D9D9"/>
            <w:hideMark/>
          </w:tcPr>
          <w:p w14:paraId="18D7DA51"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2007</w:t>
            </w:r>
          </w:p>
        </w:tc>
        <w:tc>
          <w:tcPr>
            <w:tcW w:w="540" w:type="dxa"/>
            <w:tcBorders>
              <w:top w:val="single" w:sz="4" w:space="0" w:color="auto"/>
              <w:left w:val="nil"/>
              <w:bottom w:val="single" w:sz="4" w:space="0" w:color="auto"/>
              <w:right w:val="single" w:sz="4" w:space="0" w:color="auto"/>
            </w:tcBorders>
            <w:shd w:val="clear" w:color="000000" w:fill="D9D9D9"/>
            <w:hideMark/>
          </w:tcPr>
          <w:p w14:paraId="2BDF071B"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2008</w:t>
            </w:r>
          </w:p>
        </w:tc>
        <w:tc>
          <w:tcPr>
            <w:tcW w:w="540" w:type="dxa"/>
            <w:tcBorders>
              <w:top w:val="single" w:sz="4" w:space="0" w:color="auto"/>
              <w:left w:val="nil"/>
              <w:bottom w:val="single" w:sz="4" w:space="0" w:color="auto"/>
              <w:right w:val="single" w:sz="4" w:space="0" w:color="auto"/>
            </w:tcBorders>
            <w:shd w:val="clear" w:color="000000" w:fill="D9D9D9"/>
            <w:hideMark/>
          </w:tcPr>
          <w:p w14:paraId="26205AB2" w14:textId="77777777" w:rsidR="005C2B6D" w:rsidRPr="001F6192" w:rsidRDefault="005C2B6D" w:rsidP="005C2B6D">
            <w:pPr>
              <w:spacing w:after="0" w:line="240" w:lineRule="auto"/>
              <w:rPr>
                <w:rFonts w:ascii="Times New Roman" w:eastAsia="Times New Roman" w:hAnsi="Times New Roman" w:cs="Times New Roman"/>
                <w:color w:val="000000"/>
                <w:sz w:val="16"/>
                <w:szCs w:val="20"/>
              </w:rPr>
            </w:pPr>
            <w:r w:rsidRPr="001F6192">
              <w:rPr>
                <w:rFonts w:ascii="Times New Roman" w:eastAsia="Times New Roman" w:hAnsi="Times New Roman" w:cs="Times New Roman"/>
                <w:color w:val="000000"/>
                <w:sz w:val="16"/>
                <w:szCs w:val="20"/>
              </w:rPr>
              <w:t>2009</w:t>
            </w:r>
          </w:p>
        </w:tc>
      </w:tr>
      <w:tr w:rsidR="005C2B6D" w:rsidRPr="005C2B6D" w14:paraId="4FF13FF5" w14:textId="77777777" w:rsidTr="005C2B6D">
        <w:trPr>
          <w:trHeight w:val="300"/>
        </w:trPr>
        <w:tc>
          <w:tcPr>
            <w:tcW w:w="860" w:type="dxa"/>
            <w:tcBorders>
              <w:top w:val="nil"/>
              <w:left w:val="single" w:sz="4" w:space="0" w:color="auto"/>
              <w:bottom w:val="single" w:sz="4" w:space="0" w:color="auto"/>
              <w:right w:val="single" w:sz="4" w:space="0" w:color="auto"/>
            </w:tcBorders>
            <w:shd w:val="clear" w:color="000000" w:fill="D9D9D9"/>
            <w:hideMark/>
          </w:tcPr>
          <w:p w14:paraId="4BBA5B3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AJOP</w:t>
            </w:r>
          </w:p>
        </w:tc>
        <w:tc>
          <w:tcPr>
            <w:tcW w:w="920" w:type="dxa"/>
            <w:tcBorders>
              <w:top w:val="nil"/>
              <w:left w:val="nil"/>
              <w:bottom w:val="single" w:sz="4" w:space="0" w:color="auto"/>
              <w:right w:val="single" w:sz="4" w:space="0" w:color="auto"/>
            </w:tcBorders>
            <w:shd w:val="clear" w:color="auto" w:fill="auto"/>
            <w:hideMark/>
          </w:tcPr>
          <w:p w14:paraId="474B536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FCC911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5E7931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002FB3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D6BBA8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8E0AA1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DE8DE9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9AFF1D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DDE8F2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E271D0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D92004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5221A2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852535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954E0A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83BB77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5FB3F8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2C1075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242902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EA03CC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4492CC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4647EA3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r>
      <w:tr w:rsidR="005C2B6D" w:rsidRPr="005C2B6D" w14:paraId="3FF529F0"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752F7D2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AMJ</w:t>
            </w:r>
          </w:p>
        </w:tc>
        <w:tc>
          <w:tcPr>
            <w:tcW w:w="920" w:type="dxa"/>
            <w:tcBorders>
              <w:top w:val="nil"/>
              <w:left w:val="nil"/>
              <w:bottom w:val="single" w:sz="4" w:space="0" w:color="auto"/>
              <w:right w:val="single" w:sz="4" w:space="0" w:color="auto"/>
            </w:tcBorders>
            <w:shd w:val="clear" w:color="auto" w:fill="auto"/>
            <w:hideMark/>
          </w:tcPr>
          <w:p w14:paraId="39E0671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0E0440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669FD7B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1D22EFB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0539C8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45</w:t>
            </w:r>
          </w:p>
        </w:tc>
        <w:tc>
          <w:tcPr>
            <w:tcW w:w="540" w:type="dxa"/>
            <w:tcBorders>
              <w:top w:val="nil"/>
              <w:left w:val="nil"/>
              <w:bottom w:val="single" w:sz="4" w:space="0" w:color="auto"/>
              <w:right w:val="single" w:sz="4" w:space="0" w:color="auto"/>
            </w:tcBorders>
            <w:shd w:val="clear" w:color="auto" w:fill="auto"/>
            <w:hideMark/>
          </w:tcPr>
          <w:p w14:paraId="02A86E0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41</w:t>
            </w:r>
          </w:p>
        </w:tc>
        <w:tc>
          <w:tcPr>
            <w:tcW w:w="540" w:type="dxa"/>
            <w:tcBorders>
              <w:top w:val="nil"/>
              <w:left w:val="nil"/>
              <w:bottom w:val="single" w:sz="4" w:space="0" w:color="auto"/>
              <w:right w:val="single" w:sz="4" w:space="0" w:color="auto"/>
            </w:tcBorders>
            <w:shd w:val="clear" w:color="auto" w:fill="auto"/>
            <w:hideMark/>
          </w:tcPr>
          <w:p w14:paraId="12913ED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43</w:t>
            </w:r>
          </w:p>
        </w:tc>
        <w:tc>
          <w:tcPr>
            <w:tcW w:w="540" w:type="dxa"/>
            <w:tcBorders>
              <w:top w:val="nil"/>
              <w:left w:val="nil"/>
              <w:bottom w:val="single" w:sz="4" w:space="0" w:color="auto"/>
              <w:right w:val="single" w:sz="4" w:space="0" w:color="auto"/>
            </w:tcBorders>
            <w:shd w:val="clear" w:color="auto" w:fill="auto"/>
            <w:hideMark/>
          </w:tcPr>
          <w:p w14:paraId="69235D3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42</w:t>
            </w:r>
          </w:p>
        </w:tc>
        <w:tc>
          <w:tcPr>
            <w:tcW w:w="540" w:type="dxa"/>
            <w:tcBorders>
              <w:top w:val="nil"/>
              <w:left w:val="nil"/>
              <w:bottom w:val="single" w:sz="4" w:space="0" w:color="auto"/>
              <w:right w:val="single" w:sz="4" w:space="0" w:color="auto"/>
            </w:tcBorders>
            <w:shd w:val="clear" w:color="auto" w:fill="auto"/>
            <w:hideMark/>
          </w:tcPr>
          <w:p w14:paraId="0CBD26C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30</w:t>
            </w:r>
          </w:p>
        </w:tc>
        <w:tc>
          <w:tcPr>
            <w:tcW w:w="540" w:type="dxa"/>
            <w:tcBorders>
              <w:top w:val="nil"/>
              <w:left w:val="nil"/>
              <w:bottom w:val="single" w:sz="4" w:space="0" w:color="auto"/>
              <w:right w:val="single" w:sz="4" w:space="0" w:color="auto"/>
            </w:tcBorders>
            <w:shd w:val="clear" w:color="auto" w:fill="auto"/>
            <w:hideMark/>
          </w:tcPr>
          <w:p w14:paraId="4F84B76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31</w:t>
            </w:r>
          </w:p>
        </w:tc>
        <w:tc>
          <w:tcPr>
            <w:tcW w:w="540" w:type="dxa"/>
            <w:tcBorders>
              <w:top w:val="nil"/>
              <w:left w:val="nil"/>
              <w:bottom w:val="single" w:sz="4" w:space="0" w:color="auto"/>
              <w:right w:val="single" w:sz="4" w:space="0" w:color="auto"/>
            </w:tcBorders>
            <w:shd w:val="clear" w:color="auto" w:fill="auto"/>
            <w:hideMark/>
          </w:tcPr>
          <w:p w14:paraId="317C6C2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34</w:t>
            </w:r>
          </w:p>
        </w:tc>
        <w:tc>
          <w:tcPr>
            <w:tcW w:w="540" w:type="dxa"/>
            <w:tcBorders>
              <w:top w:val="nil"/>
              <w:left w:val="nil"/>
              <w:bottom w:val="single" w:sz="4" w:space="0" w:color="auto"/>
              <w:right w:val="single" w:sz="4" w:space="0" w:color="auto"/>
            </w:tcBorders>
            <w:shd w:val="clear" w:color="auto" w:fill="auto"/>
            <w:hideMark/>
          </w:tcPr>
          <w:p w14:paraId="0D4D81B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54</w:t>
            </w:r>
          </w:p>
        </w:tc>
        <w:tc>
          <w:tcPr>
            <w:tcW w:w="540" w:type="dxa"/>
            <w:tcBorders>
              <w:top w:val="nil"/>
              <w:left w:val="nil"/>
              <w:bottom w:val="single" w:sz="4" w:space="0" w:color="auto"/>
              <w:right w:val="single" w:sz="4" w:space="0" w:color="auto"/>
            </w:tcBorders>
            <w:shd w:val="clear" w:color="auto" w:fill="auto"/>
            <w:hideMark/>
          </w:tcPr>
          <w:p w14:paraId="7176EF4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41</w:t>
            </w:r>
          </w:p>
        </w:tc>
        <w:tc>
          <w:tcPr>
            <w:tcW w:w="540" w:type="dxa"/>
            <w:tcBorders>
              <w:top w:val="nil"/>
              <w:left w:val="nil"/>
              <w:bottom w:val="single" w:sz="4" w:space="0" w:color="auto"/>
              <w:right w:val="single" w:sz="4" w:space="0" w:color="auto"/>
            </w:tcBorders>
            <w:shd w:val="clear" w:color="auto" w:fill="auto"/>
            <w:hideMark/>
          </w:tcPr>
          <w:p w14:paraId="7AC6326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54</w:t>
            </w:r>
          </w:p>
        </w:tc>
        <w:tc>
          <w:tcPr>
            <w:tcW w:w="540" w:type="dxa"/>
            <w:tcBorders>
              <w:top w:val="nil"/>
              <w:left w:val="nil"/>
              <w:bottom w:val="single" w:sz="4" w:space="0" w:color="auto"/>
              <w:right w:val="single" w:sz="4" w:space="0" w:color="auto"/>
            </w:tcBorders>
            <w:shd w:val="clear" w:color="auto" w:fill="auto"/>
            <w:hideMark/>
          </w:tcPr>
          <w:p w14:paraId="2089BCA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37</w:t>
            </w:r>
          </w:p>
        </w:tc>
        <w:tc>
          <w:tcPr>
            <w:tcW w:w="540" w:type="dxa"/>
            <w:tcBorders>
              <w:top w:val="nil"/>
              <w:left w:val="nil"/>
              <w:bottom w:val="single" w:sz="4" w:space="0" w:color="auto"/>
              <w:right w:val="single" w:sz="4" w:space="0" w:color="auto"/>
            </w:tcBorders>
            <w:shd w:val="clear" w:color="auto" w:fill="auto"/>
            <w:hideMark/>
          </w:tcPr>
          <w:p w14:paraId="5F16C43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36</w:t>
            </w:r>
          </w:p>
        </w:tc>
        <w:tc>
          <w:tcPr>
            <w:tcW w:w="540" w:type="dxa"/>
            <w:tcBorders>
              <w:top w:val="nil"/>
              <w:left w:val="nil"/>
              <w:bottom w:val="single" w:sz="4" w:space="0" w:color="auto"/>
              <w:right w:val="single" w:sz="4" w:space="0" w:color="auto"/>
            </w:tcBorders>
            <w:shd w:val="clear" w:color="auto" w:fill="auto"/>
            <w:hideMark/>
          </w:tcPr>
          <w:p w14:paraId="0771FCE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50</w:t>
            </w:r>
          </w:p>
        </w:tc>
        <w:tc>
          <w:tcPr>
            <w:tcW w:w="540" w:type="dxa"/>
            <w:tcBorders>
              <w:top w:val="nil"/>
              <w:left w:val="nil"/>
              <w:bottom w:val="single" w:sz="4" w:space="0" w:color="auto"/>
              <w:right w:val="single" w:sz="4" w:space="0" w:color="auto"/>
            </w:tcBorders>
            <w:shd w:val="clear" w:color="auto" w:fill="auto"/>
            <w:hideMark/>
          </w:tcPr>
          <w:p w14:paraId="3B00B12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41</w:t>
            </w:r>
          </w:p>
        </w:tc>
        <w:tc>
          <w:tcPr>
            <w:tcW w:w="540" w:type="dxa"/>
            <w:tcBorders>
              <w:top w:val="nil"/>
              <w:left w:val="nil"/>
              <w:bottom w:val="single" w:sz="4" w:space="0" w:color="auto"/>
              <w:right w:val="single" w:sz="4" w:space="0" w:color="auto"/>
            </w:tcBorders>
            <w:shd w:val="clear" w:color="auto" w:fill="auto"/>
            <w:hideMark/>
          </w:tcPr>
          <w:p w14:paraId="24988FE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48</w:t>
            </w:r>
          </w:p>
        </w:tc>
        <w:tc>
          <w:tcPr>
            <w:tcW w:w="540" w:type="dxa"/>
            <w:tcBorders>
              <w:top w:val="nil"/>
              <w:left w:val="nil"/>
              <w:bottom w:val="single" w:sz="4" w:space="0" w:color="auto"/>
              <w:right w:val="single" w:sz="4" w:space="0" w:color="auto"/>
            </w:tcBorders>
            <w:shd w:val="clear" w:color="auto" w:fill="auto"/>
            <w:hideMark/>
          </w:tcPr>
          <w:p w14:paraId="0BD4E13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49</w:t>
            </w:r>
          </w:p>
        </w:tc>
        <w:tc>
          <w:tcPr>
            <w:tcW w:w="540" w:type="dxa"/>
            <w:tcBorders>
              <w:top w:val="nil"/>
              <w:left w:val="nil"/>
              <w:bottom w:val="single" w:sz="4" w:space="0" w:color="auto"/>
              <w:right w:val="single" w:sz="4" w:space="0" w:color="auto"/>
            </w:tcBorders>
            <w:shd w:val="clear" w:color="auto" w:fill="auto"/>
            <w:hideMark/>
          </w:tcPr>
          <w:p w14:paraId="00CFD39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44</w:t>
            </w:r>
          </w:p>
        </w:tc>
      </w:tr>
      <w:tr w:rsidR="005C2B6D" w:rsidRPr="005C2B6D" w14:paraId="535C2A43"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3B56AD1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BJM</w:t>
            </w:r>
          </w:p>
        </w:tc>
        <w:tc>
          <w:tcPr>
            <w:tcW w:w="920" w:type="dxa"/>
            <w:tcBorders>
              <w:top w:val="nil"/>
              <w:left w:val="nil"/>
              <w:bottom w:val="single" w:sz="4" w:space="0" w:color="auto"/>
              <w:right w:val="single" w:sz="4" w:space="0" w:color="auto"/>
            </w:tcBorders>
            <w:shd w:val="clear" w:color="auto" w:fill="auto"/>
            <w:hideMark/>
          </w:tcPr>
          <w:p w14:paraId="073BF713"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282369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87542E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5938D8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8A93B2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F4F091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61D24A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713FE53"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5107FF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509B0A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FC99CB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648D702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2115061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3E97DD2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630CD6F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7EA0D1B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7A998A6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F60860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6502ECA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3C3D6D0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1B8B8AE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r>
      <w:tr w:rsidR="005C2B6D" w:rsidRPr="005C2B6D" w14:paraId="58C3BF91"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11CE399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ERRJ</w:t>
            </w:r>
          </w:p>
        </w:tc>
        <w:tc>
          <w:tcPr>
            <w:tcW w:w="920" w:type="dxa"/>
            <w:tcBorders>
              <w:top w:val="nil"/>
              <w:left w:val="nil"/>
              <w:bottom w:val="single" w:sz="4" w:space="0" w:color="auto"/>
              <w:right w:val="single" w:sz="4" w:space="0" w:color="auto"/>
            </w:tcBorders>
            <w:shd w:val="clear" w:color="auto" w:fill="auto"/>
            <w:hideMark/>
          </w:tcPr>
          <w:p w14:paraId="2F8402E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66F9EA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3270F0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7C77E0E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1DFBA63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5A24F4C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56CF843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720FC02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614B0B9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1708193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CBB19E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0DDC07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762D26E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3D3AB3C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00EB76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1F9DA39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7D987BF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5DD7A1F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346D83A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685F9DD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37371F9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r>
      <w:tr w:rsidR="005C2B6D" w:rsidRPr="005C2B6D" w14:paraId="0B8EDC4C"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6899041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EWOP</w:t>
            </w:r>
          </w:p>
        </w:tc>
        <w:tc>
          <w:tcPr>
            <w:tcW w:w="920" w:type="dxa"/>
            <w:tcBorders>
              <w:top w:val="nil"/>
              <w:left w:val="nil"/>
              <w:bottom w:val="single" w:sz="4" w:space="0" w:color="auto"/>
              <w:right w:val="single" w:sz="4" w:space="0" w:color="auto"/>
            </w:tcBorders>
            <w:shd w:val="clear" w:color="auto" w:fill="auto"/>
            <w:hideMark/>
          </w:tcPr>
          <w:p w14:paraId="513F3EE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25CD52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E69D33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CD9D37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B92097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7</w:t>
            </w:r>
          </w:p>
        </w:tc>
        <w:tc>
          <w:tcPr>
            <w:tcW w:w="540" w:type="dxa"/>
            <w:tcBorders>
              <w:top w:val="nil"/>
              <w:left w:val="nil"/>
              <w:bottom w:val="single" w:sz="4" w:space="0" w:color="auto"/>
              <w:right w:val="single" w:sz="4" w:space="0" w:color="auto"/>
            </w:tcBorders>
            <w:shd w:val="clear" w:color="auto" w:fill="auto"/>
            <w:hideMark/>
          </w:tcPr>
          <w:p w14:paraId="3C83067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hideMark/>
          </w:tcPr>
          <w:p w14:paraId="099B8EA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FBB349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3BDE567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5BA898A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6DF5350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7301339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10265D5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2AD8835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4F33702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03636AC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18052F5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19F6C40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2ACBE23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6AB23A5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5275C83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r>
      <w:tr w:rsidR="005C2B6D" w:rsidRPr="005C2B6D" w14:paraId="2DB67660"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02A5FBD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GOM</w:t>
            </w:r>
          </w:p>
        </w:tc>
        <w:tc>
          <w:tcPr>
            <w:tcW w:w="920" w:type="dxa"/>
            <w:tcBorders>
              <w:top w:val="nil"/>
              <w:left w:val="nil"/>
              <w:bottom w:val="single" w:sz="4" w:space="0" w:color="auto"/>
              <w:right w:val="single" w:sz="4" w:space="0" w:color="auto"/>
            </w:tcBorders>
            <w:shd w:val="clear" w:color="auto" w:fill="auto"/>
            <w:hideMark/>
          </w:tcPr>
          <w:p w14:paraId="34BA613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D3017C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690C2E5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135B8B5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39FC5A9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40" w:type="dxa"/>
            <w:tcBorders>
              <w:top w:val="nil"/>
              <w:left w:val="nil"/>
              <w:bottom w:val="single" w:sz="4" w:space="0" w:color="auto"/>
              <w:right w:val="single" w:sz="4" w:space="0" w:color="auto"/>
            </w:tcBorders>
            <w:shd w:val="clear" w:color="auto" w:fill="auto"/>
            <w:hideMark/>
          </w:tcPr>
          <w:p w14:paraId="212D687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660C995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0C641DE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77DB618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363996F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5A61659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6583F06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11A9A9D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40" w:type="dxa"/>
            <w:tcBorders>
              <w:top w:val="nil"/>
              <w:left w:val="nil"/>
              <w:bottom w:val="single" w:sz="4" w:space="0" w:color="auto"/>
              <w:right w:val="single" w:sz="4" w:space="0" w:color="auto"/>
            </w:tcBorders>
            <w:shd w:val="clear" w:color="auto" w:fill="auto"/>
            <w:hideMark/>
          </w:tcPr>
          <w:p w14:paraId="34E610A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79188A5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3D7FF8A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71722E3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4463421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2EEAD44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01DF826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769ADA5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r>
      <w:tr w:rsidR="005C2B6D" w:rsidRPr="005C2B6D" w14:paraId="2131C4D0"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4BE811B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HP</w:t>
            </w:r>
          </w:p>
        </w:tc>
        <w:tc>
          <w:tcPr>
            <w:tcW w:w="920" w:type="dxa"/>
            <w:tcBorders>
              <w:top w:val="nil"/>
              <w:left w:val="nil"/>
              <w:bottom w:val="single" w:sz="4" w:space="0" w:color="auto"/>
              <w:right w:val="single" w:sz="4" w:space="0" w:color="auto"/>
            </w:tcBorders>
            <w:shd w:val="clear" w:color="auto" w:fill="auto"/>
            <w:hideMark/>
          </w:tcPr>
          <w:p w14:paraId="20FCBFA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B51FEA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33A420D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3A8CCAD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464DB7A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2E8B419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2F5FC8A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08A141C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nil"/>
              <w:right w:val="nil"/>
            </w:tcBorders>
            <w:shd w:val="clear" w:color="auto" w:fill="auto"/>
            <w:hideMark/>
          </w:tcPr>
          <w:p w14:paraId="2D652EF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single" w:sz="4" w:space="0" w:color="auto"/>
              <w:bottom w:val="single" w:sz="4" w:space="0" w:color="auto"/>
              <w:right w:val="single" w:sz="4" w:space="0" w:color="auto"/>
            </w:tcBorders>
            <w:shd w:val="clear" w:color="auto" w:fill="auto"/>
            <w:hideMark/>
          </w:tcPr>
          <w:p w14:paraId="1DC83C2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25B8B6B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3A46E28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4C6C15A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69886B2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3182D6A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0371ED0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449F2B5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294F785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68C938A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40" w:type="dxa"/>
            <w:tcBorders>
              <w:top w:val="nil"/>
              <w:left w:val="nil"/>
              <w:bottom w:val="single" w:sz="4" w:space="0" w:color="auto"/>
              <w:right w:val="single" w:sz="4" w:space="0" w:color="auto"/>
            </w:tcBorders>
            <w:shd w:val="clear" w:color="auto" w:fill="auto"/>
            <w:hideMark/>
          </w:tcPr>
          <w:p w14:paraId="0A8EAF8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1EF1114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r>
      <w:tr w:rsidR="005C2B6D" w:rsidRPr="005C2B6D" w14:paraId="7D472CEE"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0D58337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HR</w:t>
            </w:r>
          </w:p>
        </w:tc>
        <w:tc>
          <w:tcPr>
            <w:tcW w:w="920" w:type="dxa"/>
            <w:tcBorders>
              <w:top w:val="nil"/>
              <w:left w:val="nil"/>
              <w:bottom w:val="single" w:sz="4" w:space="0" w:color="auto"/>
              <w:right w:val="single" w:sz="4" w:space="0" w:color="auto"/>
            </w:tcBorders>
            <w:shd w:val="clear" w:color="auto" w:fill="auto"/>
            <w:hideMark/>
          </w:tcPr>
          <w:p w14:paraId="0BBBE04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198FC6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2517129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013126A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55A417C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1330071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348D5A6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40" w:type="dxa"/>
            <w:tcBorders>
              <w:top w:val="nil"/>
              <w:left w:val="nil"/>
              <w:bottom w:val="single" w:sz="4" w:space="0" w:color="auto"/>
              <w:right w:val="single" w:sz="4" w:space="0" w:color="auto"/>
            </w:tcBorders>
            <w:shd w:val="clear" w:color="auto" w:fill="auto"/>
            <w:hideMark/>
          </w:tcPr>
          <w:p w14:paraId="2DD1A86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22</w:t>
            </w:r>
          </w:p>
        </w:tc>
        <w:tc>
          <w:tcPr>
            <w:tcW w:w="540" w:type="dxa"/>
            <w:tcBorders>
              <w:top w:val="single" w:sz="4" w:space="0" w:color="auto"/>
              <w:left w:val="nil"/>
              <w:bottom w:val="single" w:sz="4" w:space="0" w:color="auto"/>
              <w:right w:val="single" w:sz="4" w:space="0" w:color="auto"/>
            </w:tcBorders>
            <w:shd w:val="clear" w:color="auto" w:fill="auto"/>
            <w:hideMark/>
          </w:tcPr>
          <w:p w14:paraId="5F35B3A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2A3B129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374633A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1B37877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3C54FA9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231E06D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51FA12D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01B2AC8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40" w:type="dxa"/>
            <w:tcBorders>
              <w:top w:val="nil"/>
              <w:left w:val="nil"/>
              <w:bottom w:val="single" w:sz="4" w:space="0" w:color="auto"/>
              <w:right w:val="single" w:sz="4" w:space="0" w:color="auto"/>
            </w:tcBorders>
            <w:shd w:val="clear" w:color="auto" w:fill="auto"/>
            <w:hideMark/>
          </w:tcPr>
          <w:p w14:paraId="3E91CE1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nil"/>
              <w:right w:val="nil"/>
            </w:tcBorders>
            <w:shd w:val="clear" w:color="auto" w:fill="auto"/>
            <w:hideMark/>
          </w:tcPr>
          <w:p w14:paraId="7A9C761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single" w:sz="4" w:space="0" w:color="auto"/>
              <w:bottom w:val="single" w:sz="4" w:space="0" w:color="auto"/>
              <w:right w:val="single" w:sz="4" w:space="0" w:color="auto"/>
            </w:tcBorders>
            <w:shd w:val="clear" w:color="auto" w:fill="auto"/>
            <w:hideMark/>
          </w:tcPr>
          <w:p w14:paraId="5F6C2FF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547A0E0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6979B5F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r>
      <w:tr w:rsidR="005C2B6D" w:rsidRPr="005C2B6D" w14:paraId="24BA2D8B"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2E93A2F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HRM</w:t>
            </w:r>
          </w:p>
        </w:tc>
        <w:tc>
          <w:tcPr>
            <w:tcW w:w="920" w:type="dxa"/>
            <w:tcBorders>
              <w:top w:val="nil"/>
              <w:left w:val="nil"/>
              <w:bottom w:val="single" w:sz="4" w:space="0" w:color="auto"/>
              <w:right w:val="single" w:sz="4" w:space="0" w:color="auto"/>
            </w:tcBorders>
            <w:shd w:val="clear" w:color="auto" w:fill="auto"/>
            <w:hideMark/>
          </w:tcPr>
          <w:p w14:paraId="70E0BFE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92F657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hideMark/>
          </w:tcPr>
          <w:p w14:paraId="2A53C6E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w:t>
            </w:r>
          </w:p>
        </w:tc>
        <w:tc>
          <w:tcPr>
            <w:tcW w:w="540" w:type="dxa"/>
            <w:tcBorders>
              <w:top w:val="nil"/>
              <w:left w:val="nil"/>
              <w:bottom w:val="single" w:sz="4" w:space="0" w:color="auto"/>
              <w:right w:val="single" w:sz="4" w:space="0" w:color="auto"/>
            </w:tcBorders>
            <w:shd w:val="clear" w:color="auto" w:fill="auto"/>
            <w:hideMark/>
          </w:tcPr>
          <w:p w14:paraId="6B02ECA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A3CAC5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34AD378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7438751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34F1940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32C9B1A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7EB23CD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16D4319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6580081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7BC3FD3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28D678D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46E73AD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2FC9C07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69E99E6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single" w:sz="4" w:space="0" w:color="auto"/>
              <w:left w:val="nil"/>
              <w:bottom w:val="single" w:sz="4" w:space="0" w:color="auto"/>
              <w:right w:val="single" w:sz="4" w:space="0" w:color="auto"/>
            </w:tcBorders>
            <w:shd w:val="clear" w:color="auto" w:fill="auto"/>
            <w:hideMark/>
          </w:tcPr>
          <w:p w14:paraId="426F857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4B6076E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4EBE771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7BEBEB9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r>
      <w:tr w:rsidR="005C2B6D" w:rsidRPr="005C2B6D" w14:paraId="68FC3F04"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1571E2C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HRMJ</w:t>
            </w:r>
          </w:p>
        </w:tc>
        <w:tc>
          <w:tcPr>
            <w:tcW w:w="920" w:type="dxa"/>
            <w:tcBorders>
              <w:top w:val="nil"/>
              <w:left w:val="nil"/>
              <w:bottom w:val="single" w:sz="4" w:space="0" w:color="auto"/>
              <w:right w:val="single" w:sz="4" w:space="0" w:color="auto"/>
            </w:tcBorders>
            <w:shd w:val="clear" w:color="auto" w:fill="auto"/>
            <w:hideMark/>
          </w:tcPr>
          <w:p w14:paraId="4D157F0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CB6F2C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18BAD5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68559D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4D45D4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w:t>
            </w:r>
          </w:p>
        </w:tc>
        <w:tc>
          <w:tcPr>
            <w:tcW w:w="540" w:type="dxa"/>
            <w:tcBorders>
              <w:top w:val="nil"/>
              <w:left w:val="nil"/>
              <w:bottom w:val="single" w:sz="4" w:space="0" w:color="auto"/>
              <w:right w:val="single" w:sz="4" w:space="0" w:color="auto"/>
            </w:tcBorders>
            <w:shd w:val="clear" w:color="auto" w:fill="auto"/>
            <w:hideMark/>
          </w:tcPr>
          <w:p w14:paraId="220B544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7ACAEF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6C1E42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75B31A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4</w:t>
            </w:r>
          </w:p>
        </w:tc>
        <w:tc>
          <w:tcPr>
            <w:tcW w:w="540" w:type="dxa"/>
            <w:tcBorders>
              <w:top w:val="nil"/>
              <w:left w:val="nil"/>
              <w:bottom w:val="single" w:sz="4" w:space="0" w:color="auto"/>
              <w:right w:val="single" w:sz="4" w:space="0" w:color="auto"/>
            </w:tcBorders>
            <w:shd w:val="clear" w:color="auto" w:fill="auto"/>
            <w:hideMark/>
          </w:tcPr>
          <w:p w14:paraId="008D441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w:t>
            </w:r>
          </w:p>
        </w:tc>
        <w:tc>
          <w:tcPr>
            <w:tcW w:w="540" w:type="dxa"/>
            <w:tcBorders>
              <w:top w:val="nil"/>
              <w:left w:val="nil"/>
              <w:bottom w:val="single" w:sz="4" w:space="0" w:color="auto"/>
              <w:right w:val="single" w:sz="4" w:space="0" w:color="auto"/>
            </w:tcBorders>
            <w:shd w:val="clear" w:color="auto" w:fill="auto"/>
            <w:hideMark/>
          </w:tcPr>
          <w:p w14:paraId="467AE20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33E0A0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E145C0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5E1C5BE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00FF80F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6502825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2C4EB61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62AD8DE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37293A5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43B1207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7D3803F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r>
      <w:tr w:rsidR="005C2B6D" w:rsidRPr="005C2B6D" w14:paraId="016D8AB0"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300A701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IJHRM</w:t>
            </w:r>
          </w:p>
        </w:tc>
        <w:tc>
          <w:tcPr>
            <w:tcW w:w="920" w:type="dxa"/>
            <w:tcBorders>
              <w:top w:val="nil"/>
              <w:left w:val="nil"/>
              <w:bottom w:val="single" w:sz="4" w:space="0" w:color="auto"/>
              <w:right w:val="single" w:sz="4" w:space="0" w:color="auto"/>
            </w:tcBorders>
            <w:shd w:val="clear" w:color="auto" w:fill="auto"/>
            <w:hideMark/>
          </w:tcPr>
          <w:p w14:paraId="1B7A206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73AF72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6C2848D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607E55D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69B0D45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3FCE7A9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6F412DF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328E6C4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1CDB9A3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2FB7BD9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36F2327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0487A1F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625CDE7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40" w:type="dxa"/>
            <w:tcBorders>
              <w:top w:val="nil"/>
              <w:left w:val="nil"/>
              <w:bottom w:val="single" w:sz="4" w:space="0" w:color="auto"/>
              <w:right w:val="single" w:sz="4" w:space="0" w:color="auto"/>
            </w:tcBorders>
            <w:shd w:val="clear" w:color="auto" w:fill="auto"/>
            <w:hideMark/>
          </w:tcPr>
          <w:p w14:paraId="1FD03AE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126F789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24</w:t>
            </w:r>
          </w:p>
        </w:tc>
        <w:tc>
          <w:tcPr>
            <w:tcW w:w="540" w:type="dxa"/>
            <w:tcBorders>
              <w:top w:val="nil"/>
              <w:left w:val="nil"/>
              <w:bottom w:val="single" w:sz="4" w:space="0" w:color="auto"/>
              <w:right w:val="single" w:sz="4" w:space="0" w:color="auto"/>
            </w:tcBorders>
            <w:shd w:val="clear" w:color="auto" w:fill="auto"/>
            <w:hideMark/>
          </w:tcPr>
          <w:p w14:paraId="597140A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27</w:t>
            </w:r>
          </w:p>
        </w:tc>
        <w:tc>
          <w:tcPr>
            <w:tcW w:w="540" w:type="dxa"/>
            <w:tcBorders>
              <w:top w:val="nil"/>
              <w:left w:val="nil"/>
              <w:bottom w:val="single" w:sz="4" w:space="0" w:color="auto"/>
              <w:right w:val="single" w:sz="4" w:space="0" w:color="auto"/>
            </w:tcBorders>
            <w:shd w:val="clear" w:color="auto" w:fill="auto"/>
            <w:hideMark/>
          </w:tcPr>
          <w:p w14:paraId="68CAD2D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807391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82680B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582510B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48</w:t>
            </w:r>
          </w:p>
        </w:tc>
        <w:tc>
          <w:tcPr>
            <w:tcW w:w="540" w:type="dxa"/>
            <w:tcBorders>
              <w:top w:val="nil"/>
              <w:left w:val="nil"/>
              <w:bottom w:val="single" w:sz="4" w:space="0" w:color="auto"/>
              <w:right w:val="single" w:sz="4" w:space="0" w:color="auto"/>
            </w:tcBorders>
            <w:shd w:val="clear" w:color="auto" w:fill="auto"/>
            <w:hideMark/>
          </w:tcPr>
          <w:p w14:paraId="20FF690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49</w:t>
            </w:r>
          </w:p>
        </w:tc>
      </w:tr>
      <w:tr w:rsidR="005C2B6D" w:rsidRPr="005C2B6D" w14:paraId="1280EF20"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626E448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IJSA</w:t>
            </w:r>
          </w:p>
        </w:tc>
        <w:tc>
          <w:tcPr>
            <w:tcW w:w="920" w:type="dxa"/>
            <w:tcBorders>
              <w:top w:val="nil"/>
              <w:left w:val="nil"/>
              <w:bottom w:val="single" w:sz="4" w:space="0" w:color="auto"/>
              <w:right w:val="single" w:sz="4" w:space="0" w:color="auto"/>
            </w:tcBorders>
            <w:shd w:val="clear" w:color="auto" w:fill="auto"/>
            <w:hideMark/>
          </w:tcPr>
          <w:p w14:paraId="3B489B0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B71587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65C2BD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90ACA1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DF8DA3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0ED8000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0F856E5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0CE71E7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198824F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16FF66A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5F13159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7A2F859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0C25B06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40" w:type="dxa"/>
            <w:tcBorders>
              <w:top w:val="nil"/>
              <w:left w:val="nil"/>
              <w:bottom w:val="single" w:sz="4" w:space="0" w:color="auto"/>
              <w:right w:val="single" w:sz="4" w:space="0" w:color="auto"/>
            </w:tcBorders>
            <w:shd w:val="clear" w:color="auto" w:fill="auto"/>
            <w:hideMark/>
          </w:tcPr>
          <w:p w14:paraId="1CEC32B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40" w:type="dxa"/>
            <w:tcBorders>
              <w:top w:val="nil"/>
              <w:left w:val="nil"/>
              <w:bottom w:val="single" w:sz="4" w:space="0" w:color="auto"/>
              <w:right w:val="single" w:sz="4" w:space="0" w:color="auto"/>
            </w:tcBorders>
            <w:shd w:val="clear" w:color="auto" w:fill="auto"/>
            <w:hideMark/>
          </w:tcPr>
          <w:p w14:paraId="2C622FC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40" w:type="dxa"/>
            <w:tcBorders>
              <w:top w:val="nil"/>
              <w:left w:val="nil"/>
              <w:bottom w:val="single" w:sz="4" w:space="0" w:color="auto"/>
              <w:right w:val="single" w:sz="4" w:space="0" w:color="auto"/>
            </w:tcBorders>
            <w:shd w:val="clear" w:color="auto" w:fill="auto"/>
            <w:hideMark/>
          </w:tcPr>
          <w:p w14:paraId="4DD0DAC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6067236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40" w:type="dxa"/>
            <w:tcBorders>
              <w:top w:val="nil"/>
              <w:left w:val="nil"/>
              <w:bottom w:val="single" w:sz="4" w:space="0" w:color="auto"/>
              <w:right w:val="single" w:sz="4" w:space="0" w:color="auto"/>
            </w:tcBorders>
            <w:shd w:val="clear" w:color="auto" w:fill="auto"/>
            <w:hideMark/>
          </w:tcPr>
          <w:p w14:paraId="6FC5BE9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27</w:t>
            </w:r>
          </w:p>
        </w:tc>
        <w:tc>
          <w:tcPr>
            <w:tcW w:w="540" w:type="dxa"/>
            <w:tcBorders>
              <w:top w:val="nil"/>
              <w:left w:val="nil"/>
              <w:bottom w:val="single" w:sz="4" w:space="0" w:color="auto"/>
              <w:right w:val="single" w:sz="4" w:space="0" w:color="auto"/>
            </w:tcBorders>
            <w:shd w:val="clear" w:color="auto" w:fill="auto"/>
            <w:hideMark/>
          </w:tcPr>
          <w:p w14:paraId="102EA6F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40" w:type="dxa"/>
            <w:tcBorders>
              <w:top w:val="nil"/>
              <w:left w:val="nil"/>
              <w:bottom w:val="single" w:sz="4" w:space="0" w:color="auto"/>
              <w:right w:val="single" w:sz="4" w:space="0" w:color="auto"/>
            </w:tcBorders>
            <w:shd w:val="clear" w:color="auto" w:fill="auto"/>
            <w:hideMark/>
          </w:tcPr>
          <w:p w14:paraId="68C7229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43</w:t>
            </w:r>
          </w:p>
        </w:tc>
        <w:tc>
          <w:tcPr>
            <w:tcW w:w="540" w:type="dxa"/>
            <w:tcBorders>
              <w:top w:val="nil"/>
              <w:left w:val="nil"/>
              <w:bottom w:val="single" w:sz="4" w:space="0" w:color="auto"/>
              <w:right w:val="single" w:sz="4" w:space="0" w:color="auto"/>
            </w:tcBorders>
            <w:shd w:val="clear" w:color="auto" w:fill="auto"/>
            <w:hideMark/>
          </w:tcPr>
          <w:p w14:paraId="3A881B0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40</w:t>
            </w:r>
          </w:p>
        </w:tc>
      </w:tr>
      <w:tr w:rsidR="005C2B6D" w:rsidRPr="005C2B6D" w14:paraId="2F446D08"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7762587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JAP</w:t>
            </w:r>
          </w:p>
        </w:tc>
        <w:tc>
          <w:tcPr>
            <w:tcW w:w="920" w:type="dxa"/>
            <w:tcBorders>
              <w:top w:val="nil"/>
              <w:left w:val="nil"/>
              <w:bottom w:val="single" w:sz="4" w:space="0" w:color="auto"/>
              <w:right w:val="single" w:sz="4" w:space="0" w:color="auto"/>
            </w:tcBorders>
            <w:shd w:val="clear" w:color="auto" w:fill="auto"/>
            <w:hideMark/>
          </w:tcPr>
          <w:p w14:paraId="12E8D62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64</w:t>
            </w:r>
          </w:p>
        </w:tc>
        <w:tc>
          <w:tcPr>
            <w:tcW w:w="540" w:type="dxa"/>
            <w:tcBorders>
              <w:top w:val="nil"/>
              <w:left w:val="nil"/>
              <w:bottom w:val="single" w:sz="4" w:space="0" w:color="auto"/>
              <w:right w:val="single" w:sz="4" w:space="0" w:color="auto"/>
            </w:tcBorders>
            <w:shd w:val="clear" w:color="auto" w:fill="auto"/>
            <w:hideMark/>
          </w:tcPr>
          <w:p w14:paraId="096B5E1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7704A73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nil"/>
              <w:right w:val="nil"/>
            </w:tcBorders>
            <w:shd w:val="clear" w:color="auto" w:fill="auto"/>
            <w:hideMark/>
          </w:tcPr>
          <w:p w14:paraId="088FB82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single" w:sz="4" w:space="0" w:color="auto"/>
              <w:bottom w:val="single" w:sz="4" w:space="0" w:color="auto"/>
              <w:right w:val="single" w:sz="4" w:space="0" w:color="auto"/>
            </w:tcBorders>
            <w:shd w:val="clear" w:color="auto" w:fill="auto"/>
            <w:hideMark/>
          </w:tcPr>
          <w:p w14:paraId="0C99966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7B2BB12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563806C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3E69B40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82C23F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506BC59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51891BF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1403675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61A14C4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03F906E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58</w:t>
            </w:r>
          </w:p>
        </w:tc>
        <w:tc>
          <w:tcPr>
            <w:tcW w:w="540" w:type="dxa"/>
            <w:tcBorders>
              <w:top w:val="nil"/>
              <w:left w:val="nil"/>
              <w:bottom w:val="single" w:sz="4" w:space="0" w:color="auto"/>
              <w:right w:val="single" w:sz="4" w:space="0" w:color="auto"/>
            </w:tcBorders>
            <w:shd w:val="clear" w:color="auto" w:fill="auto"/>
            <w:hideMark/>
          </w:tcPr>
          <w:p w14:paraId="038BB3F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218342C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43A67DE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73</w:t>
            </w:r>
          </w:p>
        </w:tc>
        <w:tc>
          <w:tcPr>
            <w:tcW w:w="540" w:type="dxa"/>
            <w:tcBorders>
              <w:top w:val="nil"/>
              <w:left w:val="nil"/>
              <w:bottom w:val="single" w:sz="4" w:space="0" w:color="auto"/>
              <w:right w:val="single" w:sz="4" w:space="0" w:color="auto"/>
            </w:tcBorders>
            <w:shd w:val="clear" w:color="auto" w:fill="auto"/>
            <w:hideMark/>
          </w:tcPr>
          <w:p w14:paraId="6539C39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74105CA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32C0523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171F852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r>
      <w:tr w:rsidR="005C2B6D" w:rsidRPr="005C2B6D" w14:paraId="504A4A6A"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6F179E6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JASP</w:t>
            </w:r>
          </w:p>
        </w:tc>
        <w:tc>
          <w:tcPr>
            <w:tcW w:w="920" w:type="dxa"/>
            <w:tcBorders>
              <w:top w:val="nil"/>
              <w:left w:val="nil"/>
              <w:bottom w:val="single" w:sz="4" w:space="0" w:color="auto"/>
              <w:right w:val="single" w:sz="4" w:space="0" w:color="auto"/>
            </w:tcBorders>
            <w:shd w:val="clear" w:color="auto" w:fill="auto"/>
            <w:hideMark/>
          </w:tcPr>
          <w:p w14:paraId="7824AEB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250298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4856FC8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22</w:t>
            </w:r>
          </w:p>
        </w:tc>
        <w:tc>
          <w:tcPr>
            <w:tcW w:w="540" w:type="dxa"/>
            <w:tcBorders>
              <w:top w:val="single" w:sz="4" w:space="0" w:color="auto"/>
              <w:left w:val="nil"/>
              <w:bottom w:val="single" w:sz="4" w:space="0" w:color="auto"/>
              <w:right w:val="single" w:sz="4" w:space="0" w:color="auto"/>
            </w:tcBorders>
            <w:shd w:val="clear" w:color="auto" w:fill="auto"/>
            <w:hideMark/>
          </w:tcPr>
          <w:p w14:paraId="4C22E65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71EB77E3"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16328F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4275BF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500745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D7C046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9C0978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C82599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6FB46C4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40" w:type="dxa"/>
            <w:tcBorders>
              <w:top w:val="nil"/>
              <w:left w:val="nil"/>
              <w:bottom w:val="single" w:sz="4" w:space="0" w:color="auto"/>
              <w:right w:val="single" w:sz="4" w:space="0" w:color="auto"/>
            </w:tcBorders>
            <w:shd w:val="clear" w:color="auto" w:fill="auto"/>
            <w:hideMark/>
          </w:tcPr>
          <w:p w14:paraId="77AB630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503891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73B021E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4712A61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49</w:t>
            </w:r>
          </w:p>
        </w:tc>
        <w:tc>
          <w:tcPr>
            <w:tcW w:w="540" w:type="dxa"/>
            <w:tcBorders>
              <w:top w:val="nil"/>
              <w:left w:val="nil"/>
              <w:bottom w:val="single" w:sz="4" w:space="0" w:color="auto"/>
              <w:right w:val="single" w:sz="4" w:space="0" w:color="auto"/>
            </w:tcBorders>
            <w:shd w:val="clear" w:color="auto" w:fill="auto"/>
            <w:hideMark/>
          </w:tcPr>
          <w:p w14:paraId="317A994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43</w:t>
            </w:r>
          </w:p>
        </w:tc>
        <w:tc>
          <w:tcPr>
            <w:tcW w:w="540" w:type="dxa"/>
            <w:tcBorders>
              <w:top w:val="nil"/>
              <w:left w:val="nil"/>
              <w:bottom w:val="single" w:sz="4" w:space="0" w:color="auto"/>
              <w:right w:val="single" w:sz="4" w:space="0" w:color="auto"/>
            </w:tcBorders>
            <w:shd w:val="clear" w:color="auto" w:fill="auto"/>
            <w:hideMark/>
          </w:tcPr>
          <w:p w14:paraId="4757C36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58</w:t>
            </w:r>
          </w:p>
        </w:tc>
        <w:tc>
          <w:tcPr>
            <w:tcW w:w="540" w:type="dxa"/>
            <w:tcBorders>
              <w:top w:val="nil"/>
              <w:left w:val="nil"/>
              <w:bottom w:val="single" w:sz="4" w:space="0" w:color="auto"/>
              <w:right w:val="single" w:sz="4" w:space="0" w:color="auto"/>
            </w:tcBorders>
            <w:shd w:val="clear" w:color="auto" w:fill="auto"/>
            <w:hideMark/>
          </w:tcPr>
          <w:p w14:paraId="0CEF917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65</w:t>
            </w:r>
          </w:p>
        </w:tc>
        <w:tc>
          <w:tcPr>
            <w:tcW w:w="540" w:type="dxa"/>
            <w:tcBorders>
              <w:top w:val="nil"/>
              <w:left w:val="nil"/>
              <w:bottom w:val="single" w:sz="4" w:space="0" w:color="auto"/>
              <w:right w:val="single" w:sz="4" w:space="0" w:color="auto"/>
            </w:tcBorders>
            <w:shd w:val="clear" w:color="auto" w:fill="auto"/>
            <w:hideMark/>
          </w:tcPr>
          <w:p w14:paraId="5DAB8C2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73</w:t>
            </w:r>
          </w:p>
        </w:tc>
        <w:tc>
          <w:tcPr>
            <w:tcW w:w="540" w:type="dxa"/>
            <w:tcBorders>
              <w:top w:val="nil"/>
              <w:left w:val="nil"/>
              <w:bottom w:val="single" w:sz="4" w:space="0" w:color="auto"/>
              <w:right w:val="single" w:sz="4" w:space="0" w:color="auto"/>
            </w:tcBorders>
            <w:shd w:val="clear" w:color="auto" w:fill="auto"/>
            <w:hideMark/>
          </w:tcPr>
          <w:p w14:paraId="192C371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54</w:t>
            </w:r>
          </w:p>
        </w:tc>
      </w:tr>
      <w:tr w:rsidR="005C2B6D" w:rsidRPr="005C2B6D" w14:paraId="2D25729E"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4D15B54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JBP</w:t>
            </w:r>
          </w:p>
        </w:tc>
        <w:tc>
          <w:tcPr>
            <w:tcW w:w="920" w:type="dxa"/>
            <w:tcBorders>
              <w:top w:val="nil"/>
              <w:left w:val="nil"/>
              <w:bottom w:val="single" w:sz="4" w:space="0" w:color="auto"/>
              <w:right w:val="single" w:sz="4" w:space="0" w:color="auto"/>
            </w:tcBorders>
            <w:shd w:val="clear" w:color="auto" w:fill="auto"/>
            <w:hideMark/>
          </w:tcPr>
          <w:p w14:paraId="54D8266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347284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5BE1B96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40" w:type="dxa"/>
            <w:tcBorders>
              <w:top w:val="nil"/>
              <w:left w:val="nil"/>
              <w:bottom w:val="single" w:sz="4" w:space="0" w:color="auto"/>
              <w:right w:val="single" w:sz="4" w:space="0" w:color="auto"/>
            </w:tcBorders>
            <w:shd w:val="clear" w:color="auto" w:fill="auto"/>
            <w:hideMark/>
          </w:tcPr>
          <w:p w14:paraId="7D91D34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5E62F9C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1614F69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3D44307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7C04B8A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5C2D7E1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584B2FD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5778269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376E8CD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271DB6E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40" w:type="dxa"/>
            <w:tcBorders>
              <w:top w:val="nil"/>
              <w:left w:val="nil"/>
              <w:bottom w:val="single" w:sz="4" w:space="0" w:color="auto"/>
              <w:right w:val="single" w:sz="4" w:space="0" w:color="auto"/>
            </w:tcBorders>
            <w:shd w:val="clear" w:color="auto" w:fill="auto"/>
            <w:hideMark/>
          </w:tcPr>
          <w:p w14:paraId="39FD6DA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40" w:type="dxa"/>
            <w:tcBorders>
              <w:top w:val="nil"/>
              <w:left w:val="nil"/>
              <w:bottom w:val="single" w:sz="4" w:space="0" w:color="auto"/>
              <w:right w:val="single" w:sz="4" w:space="0" w:color="auto"/>
            </w:tcBorders>
            <w:shd w:val="clear" w:color="auto" w:fill="auto"/>
            <w:hideMark/>
          </w:tcPr>
          <w:p w14:paraId="4A64043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7A03AC4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79F5970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5DB0DDC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40" w:type="dxa"/>
            <w:tcBorders>
              <w:top w:val="nil"/>
              <w:left w:val="nil"/>
              <w:bottom w:val="single" w:sz="4" w:space="0" w:color="auto"/>
              <w:right w:val="single" w:sz="4" w:space="0" w:color="auto"/>
            </w:tcBorders>
            <w:shd w:val="clear" w:color="auto" w:fill="auto"/>
            <w:hideMark/>
          </w:tcPr>
          <w:p w14:paraId="653A336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04D3C5A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4B523E1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24</w:t>
            </w:r>
          </w:p>
        </w:tc>
      </w:tr>
      <w:tr w:rsidR="005C2B6D" w:rsidRPr="005C2B6D" w14:paraId="61B70AA2"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10AAE4F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JM</w:t>
            </w:r>
          </w:p>
        </w:tc>
        <w:tc>
          <w:tcPr>
            <w:tcW w:w="920" w:type="dxa"/>
            <w:tcBorders>
              <w:top w:val="nil"/>
              <w:left w:val="nil"/>
              <w:bottom w:val="single" w:sz="4" w:space="0" w:color="auto"/>
              <w:right w:val="single" w:sz="4" w:space="0" w:color="auto"/>
            </w:tcBorders>
            <w:shd w:val="clear" w:color="auto" w:fill="auto"/>
            <w:hideMark/>
          </w:tcPr>
          <w:p w14:paraId="071E180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88D28B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A5F388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208D3F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7B939D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7EC0DD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5DD030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AC9BCF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862597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0101ED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57C502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D1B185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382BD4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9A3C1D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8</w:t>
            </w:r>
          </w:p>
        </w:tc>
        <w:tc>
          <w:tcPr>
            <w:tcW w:w="540" w:type="dxa"/>
            <w:tcBorders>
              <w:top w:val="nil"/>
              <w:left w:val="nil"/>
              <w:bottom w:val="single" w:sz="4" w:space="0" w:color="auto"/>
              <w:right w:val="single" w:sz="4" w:space="0" w:color="auto"/>
            </w:tcBorders>
            <w:shd w:val="clear" w:color="auto" w:fill="auto"/>
            <w:hideMark/>
          </w:tcPr>
          <w:p w14:paraId="7A50B47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528252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0252C0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D177FA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69892BF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4E689E1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40" w:type="dxa"/>
            <w:tcBorders>
              <w:top w:val="nil"/>
              <w:left w:val="nil"/>
              <w:bottom w:val="single" w:sz="4" w:space="0" w:color="auto"/>
              <w:right w:val="single" w:sz="4" w:space="0" w:color="auto"/>
            </w:tcBorders>
            <w:shd w:val="clear" w:color="auto" w:fill="auto"/>
            <w:hideMark/>
          </w:tcPr>
          <w:p w14:paraId="1E84A4E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53</w:t>
            </w:r>
          </w:p>
        </w:tc>
      </w:tr>
      <w:tr w:rsidR="005C2B6D" w:rsidRPr="005C2B6D" w14:paraId="08CD555F"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461FC51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JMP</w:t>
            </w:r>
          </w:p>
        </w:tc>
        <w:tc>
          <w:tcPr>
            <w:tcW w:w="920" w:type="dxa"/>
            <w:tcBorders>
              <w:top w:val="nil"/>
              <w:left w:val="nil"/>
              <w:bottom w:val="single" w:sz="4" w:space="0" w:color="auto"/>
              <w:right w:val="single" w:sz="4" w:space="0" w:color="auto"/>
            </w:tcBorders>
            <w:shd w:val="clear" w:color="auto" w:fill="auto"/>
            <w:hideMark/>
          </w:tcPr>
          <w:p w14:paraId="4BD8CDD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75D535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3253578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42526403"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DD38BD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7A9E07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B15628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7E72272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7C54763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4F4798E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08C1EB6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1270903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0359072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09749BC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598983C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0B922D2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01DA4D2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2ECE251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40" w:type="dxa"/>
            <w:tcBorders>
              <w:top w:val="nil"/>
              <w:left w:val="nil"/>
              <w:bottom w:val="single" w:sz="4" w:space="0" w:color="auto"/>
              <w:right w:val="single" w:sz="4" w:space="0" w:color="auto"/>
            </w:tcBorders>
            <w:shd w:val="clear" w:color="auto" w:fill="auto"/>
            <w:hideMark/>
          </w:tcPr>
          <w:p w14:paraId="3572848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055237D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25</w:t>
            </w:r>
          </w:p>
        </w:tc>
        <w:tc>
          <w:tcPr>
            <w:tcW w:w="540" w:type="dxa"/>
            <w:tcBorders>
              <w:top w:val="nil"/>
              <w:left w:val="nil"/>
              <w:bottom w:val="single" w:sz="4" w:space="0" w:color="auto"/>
              <w:right w:val="single" w:sz="4" w:space="0" w:color="auto"/>
            </w:tcBorders>
            <w:shd w:val="clear" w:color="auto" w:fill="auto"/>
            <w:hideMark/>
          </w:tcPr>
          <w:p w14:paraId="3E34C09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30</w:t>
            </w:r>
          </w:p>
        </w:tc>
      </w:tr>
      <w:tr w:rsidR="005C2B6D" w:rsidRPr="005C2B6D" w14:paraId="45AEA37A"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4850E24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JOB</w:t>
            </w:r>
          </w:p>
        </w:tc>
        <w:tc>
          <w:tcPr>
            <w:tcW w:w="920" w:type="dxa"/>
            <w:tcBorders>
              <w:top w:val="nil"/>
              <w:left w:val="nil"/>
              <w:bottom w:val="single" w:sz="4" w:space="0" w:color="auto"/>
              <w:right w:val="single" w:sz="4" w:space="0" w:color="auto"/>
            </w:tcBorders>
            <w:shd w:val="clear" w:color="auto" w:fill="auto"/>
            <w:hideMark/>
          </w:tcPr>
          <w:p w14:paraId="62064DB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6DFF94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796A576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7FA70E7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46E39AC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c>
          <w:tcPr>
            <w:tcW w:w="540" w:type="dxa"/>
            <w:tcBorders>
              <w:top w:val="nil"/>
              <w:left w:val="nil"/>
              <w:bottom w:val="single" w:sz="4" w:space="0" w:color="auto"/>
              <w:right w:val="single" w:sz="4" w:space="0" w:color="auto"/>
            </w:tcBorders>
            <w:shd w:val="clear" w:color="auto" w:fill="auto"/>
            <w:hideMark/>
          </w:tcPr>
          <w:p w14:paraId="24B5247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40" w:type="dxa"/>
            <w:tcBorders>
              <w:top w:val="nil"/>
              <w:left w:val="nil"/>
              <w:bottom w:val="single" w:sz="4" w:space="0" w:color="auto"/>
              <w:right w:val="single" w:sz="4" w:space="0" w:color="auto"/>
            </w:tcBorders>
            <w:shd w:val="clear" w:color="auto" w:fill="auto"/>
            <w:hideMark/>
          </w:tcPr>
          <w:p w14:paraId="5444220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40" w:type="dxa"/>
            <w:tcBorders>
              <w:top w:val="nil"/>
              <w:left w:val="nil"/>
              <w:bottom w:val="single" w:sz="4" w:space="0" w:color="auto"/>
              <w:right w:val="single" w:sz="4" w:space="0" w:color="auto"/>
            </w:tcBorders>
            <w:shd w:val="clear" w:color="auto" w:fill="auto"/>
            <w:hideMark/>
          </w:tcPr>
          <w:p w14:paraId="54DB112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24</w:t>
            </w:r>
          </w:p>
        </w:tc>
        <w:tc>
          <w:tcPr>
            <w:tcW w:w="540" w:type="dxa"/>
            <w:tcBorders>
              <w:top w:val="nil"/>
              <w:left w:val="nil"/>
              <w:bottom w:val="single" w:sz="4" w:space="0" w:color="auto"/>
              <w:right w:val="single" w:sz="4" w:space="0" w:color="auto"/>
            </w:tcBorders>
            <w:shd w:val="clear" w:color="auto" w:fill="auto"/>
            <w:hideMark/>
          </w:tcPr>
          <w:p w14:paraId="732D18F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2423D73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29</w:t>
            </w:r>
          </w:p>
        </w:tc>
        <w:tc>
          <w:tcPr>
            <w:tcW w:w="540" w:type="dxa"/>
            <w:tcBorders>
              <w:top w:val="nil"/>
              <w:left w:val="nil"/>
              <w:bottom w:val="single" w:sz="4" w:space="0" w:color="auto"/>
              <w:right w:val="single" w:sz="4" w:space="0" w:color="auto"/>
            </w:tcBorders>
            <w:shd w:val="clear" w:color="auto" w:fill="auto"/>
            <w:hideMark/>
          </w:tcPr>
          <w:p w14:paraId="0E03E28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49</w:t>
            </w:r>
          </w:p>
        </w:tc>
        <w:tc>
          <w:tcPr>
            <w:tcW w:w="540" w:type="dxa"/>
            <w:tcBorders>
              <w:top w:val="nil"/>
              <w:left w:val="nil"/>
              <w:bottom w:val="single" w:sz="4" w:space="0" w:color="auto"/>
              <w:right w:val="single" w:sz="4" w:space="0" w:color="auto"/>
            </w:tcBorders>
            <w:shd w:val="clear" w:color="auto" w:fill="auto"/>
            <w:hideMark/>
          </w:tcPr>
          <w:p w14:paraId="4614FE9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34</w:t>
            </w:r>
          </w:p>
        </w:tc>
        <w:tc>
          <w:tcPr>
            <w:tcW w:w="540" w:type="dxa"/>
            <w:tcBorders>
              <w:top w:val="nil"/>
              <w:left w:val="nil"/>
              <w:bottom w:val="single" w:sz="4" w:space="0" w:color="auto"/>
              <w:right w:val="single" w:sz="4" w:space="0" w:color="auto"/>
            </w:tcBorders>
            <w:shd w:val="clear" w:color="auto" w:fill="auto"/>
            <w:hideMark/>
          </w:tcPr>
          <w:p w14:paraId="2E7812F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33</w:t>
            </w:r>
          </w:p>
        </w:tc>
        <w:tc>
          <w:tcPr>
            <w:tcW w:w="540" w:type="dxa"/>
            <w:tcBorders>
              <w:top w:val="nil"/>
              <w:left w:val="nil"/>
              <w:bottom w:val="single" w:sz="4" w:space="0" w:color="auto"/>
              <w:right w:val="single" w:sz="4" w:space="0" w:color="auto"/>
            </w:tcBorders>
            <w:shd w:val="clear" w:color="auto" w:fill="auto"/>
            <w:hideMark/>
          </w:tcPr>
          <w:p w14:paraId="4F7C705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30</w:t>
            </w:r>
          </w:p>
        </w:tc>
        <w:tc>
          <w:tcPr>
            <w:tcW w:w="540" w:type="dxa"/>
            <w:tcBorders>
              <w:top w:val="nil"/>
              <w:left w:val="nil"/>
              <w:bottom w:val="single" w:sz="4" w:space="0" w:color="auto"/>
              <w:right w:val="single" w:sz="4" w:space="0" w:color="auto"/>
            </w:tcBorders>
            <w:shd w:val="clear" w:color="auto" w:fill="auto"/>
            <w:hideMark/>
          </w:tcPr>
          <w:p w14:paraId="73EE6E9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40" w:type="dxa"/>
            <w:tcBorders>
              <w:top w:val="nil"/>
              <w:left w:val="nil"/>
              <w:bottom w:val="single" w:sz="4" w:space="0" w:color="auto"/>
              <w:right w:val="single" w:sz="4" w:space="0" w:color="auto"/>
            </w:tcBorders>
            <w:shd w:val="clear" w:color="auto" w:fill="auto"/>
            <w:hideMark/>
          </w:tcPr>
          <w:p w14:paraId="1D150DB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31</w:t>
            </w:r>
          </w:p>
        </w:tc>
        <w:tc>
          <w:tcPr>
            <w:tcW w:w="540" w:type="dxa"/>
            <w:tcBorders>
              <w:top w:val="nil"/>
              <w:left w:val="nil"/>
              <w:bottom w:val="single" w:sz="4" w:space="0" w:color="auto"/>
              <w:right w:val="single" w:sz="4" w:space="0" w:color="auto"/>
            </w:tcBorders>
            <w:shd w:val="clear" w:color="auto" w:fill="auto"/>
            <w:hideMark/>
          </w:tcPr>
          <w:p w14:paraId="4BBBF95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28</w:t>
            </w:r>
          </w:p>
        </w:tc>
        <w:tc>
          <w:tcPr>
            <w:tcW w:w="540" w:type="dxa"/>
            <w:tcBorders>
              <w:top w:val="nil"/>
              <w:left w:val="nil"/>
              <w:bottom w:val="single" w:sz="4" w:space="0" w:color="auto"/>
              <w:right w:val="single" w:sz="4" w:space="0" w:color="auto"/>
            </w:tcBorders>
            <w:shd w:val="clear" w:color="auto" w:fill="auto"/>
            <w:hideMark/>
          </w:tcPr>
          <w:p w14:paraId="0558C8D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31</w:t>
            </w:r>
          </w:p>
        </w:tc>
        <w:tc>
          <w:tcPr>
            <w:tcW w:w="540" w:type="dxa"/>
            <w:tcBorders>
              <w:top w:val="nil"/>
              <w:left w:val="nil"/>
              <w:bottom w:val="single" w:sz="4" w:space="0" w:color="auto"/>
              <w:right w:val="single" w:sz="4" w:space="0" w:color="auto"/>
            </w:tcBorders>
            <w:shd w:val="clear" w:color="auto" w:fill="auto"/>
            <w:hideMark/>
          </w:tcPr>
          <w:p w14:paraId="3A1C770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24</w:t>
            </w:r>
          </w:p>
        </w:tc>
        <w:tc>
          <w:tcPr>
            <w:tcW w:w="540" w:type="dxa"/>
            <w:tcBorders>
              <w:top w:val="nil"/>
              <w:left w:val="nil"/>
              <w:bottom w:val="single" w:sz="4" w:space="0" w:color="auto"/>
              <w:right w:val="single" w:sz="4" w:space="0" w:color="auto"/>
            </w:tcBorders>
            <w:shd w:val="clear" w:color="auto" w:fill="auto"/>
            <w:hideMark/>
          </w:tcPr>
          <w:p w14:paraId="710E37F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31</w:t>
            </w:r>
          </w:p>
        </w:tc>
        <w:tc>
          <w:tcPr>
            <w:tcW w:w="540" w:type="dxa"/>
            <w:tcBorders>
              <w:top w:val="nil"/>
              <w:left w:val="nil"/>
              <w:bottom w:val="single" w:sz="4" w:space="0" w:color="auto"/>
              <w:right w:val="single" w:sz="4" w:space="0" w:color="auto"/>
            </w:tcBorders>
            <w:shd w:val="clear" w:color="auto" w:fill="auto"/>
            <w:hideMark/>
          </w:tcPr>
          <w:p w14:paraId="4986712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39</w:t>
            </w:r>
          </w:p>
        </w:tc>
      </w:tr>
      <w:tr w:rsidR="005C2B6D" w:rsidRPr="005C2B6D" w14:paraId="428E3B81"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57C26AC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JOOP</w:t>
            </w:r>
          </w:p>
        </w:tc>
        <w:tc>
          <w:tcPr>
            <w:tcW w:w="920" w:type="dxa"/>
            <w:tcBorders>
              <w:top w:val="nil"/>
              <w:left w:val="nil"/>
              <w:bottom w:val="single" w:sz="4" w:space="0" w:color="auto"/>
              <w:right w:val="single" w:sz="4" w:space="0" w:color="auto"/>
            </w:tcBorders>
            <w:shd w:val="clear" w:color="auto" w:fill="auto"/>
            <w:hideMark/>
          </w:tcPr>
          <w:p w14:paraId="5886CD2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67A075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5279A10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1F244BE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4E8006F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2098718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1348E1B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6E0761B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2C3BE96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11767C2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098676B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0684C59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2E9DD2E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77B1C57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40" w:type="dxa"/>
            <w:tcBorders>
              <w:top w:val="nil"/>
              <w:left w:val="nil"/>
              <w:bottom w:val="single" w:sz="4" w:space="0" w:color="auto"/>
              <w:right w:val="single" w:sz="4" w:space="0" w:color="auto"/>
            </w:tcBorders>
            <w:shd w:val="clear" w:color="auto" w:fill="auto"/>
            <w:hideMark/>
          </w:tcPr>
          <w:p w14:paraId="79F100E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2DBC913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361C734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24</w:t>
            </w:r>
          </w:p>
        </w:tc>
        <w:tc>
          <w:tcPr>
            <w:tcW w:w="540" w:type="dxa"/>
            <w:tcBorders>
              <w:top w:val="nil"/>
              <w:left w:val="nil"/>
              <w:bottom w:val="single" w:sz="4" w:space="0" w:color="auto"/>
              <w:right w:val="single" w:sz="4" w:space="0" w:color="auto"/>
            </w:tcBorders>
            <w:shd w:val="clear" w:color="auto" w:fill="auto"/>
            <w:hideMark/>
          </w:tcPr>
          <w:p w14:paraId="7C7E50E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42</w:t>
            </w:r>
          </w:p>
        </w:tc>
        <w:tc>
          <w:tcPr>
            <w:tcW w:w="540" w:type="dxa"/>
            <w:tcBorders>
              <w:top w:val="nil"/>
              <w:left w:val="nil"/>
              <w:bottom w:val="single" w:sz="4" w:space="0" w:color="auto"/>
              <w:right w:val="single" w:sz="4" w:space="0" w:color="auto"/>
            </w:tcBorders>
            <w:shd w:val="clear" w:color="auto" w:fill="auto"/>
            <w:hideMark/>
          </w:tcPr>
          <w:p w14:paraId="14F2113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51</w:t>
            </w:r>
          </w:p>
        </w:tc>
        <w:tc>
          <w:tcPr>
            <w:tcW w:w="540" w:type="dxa"/>
            <w:tcBorders>
              <w:top w:val="nil"/>
              <w:left w:val="nil"/>
              <w:bottom w:val="single" w:sz="4" w:space="0" w:color="auto"/>
              <w:right w:val="single" w:sz="4" w:space="0" w:color="auto"/>
            </w:tcBorders>
            <w:shd w:val="clear" w:color="auto" w:fill="auto"/>
            <w:hideMark/>
          </w:tcPr>
          <w:p w14:paraId="258B7BD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28</w:t>
            </w:r>
          </w:p>
        </w:tc>
        <w:tc>
          <w:tcPr>
            <w:tcW w:w="540" w:type="dxa"/>
            <w:tcBorders>
              <w:top w:val="nil"/>
              <w:left w:val="nil"/>
              <w:bottom w:val="single" w:sz="4" w:space="0" w:color="auto"/>
              <w:right w:val="single" w:sz="4" w:space="0" w:color="auto"/>
            </w:tcBorders>
            <w:shd w:val="clear" w:color="auto" w:fill="auto"/>
            <w:hideMark/>
          </w:tcPr>
          <w:p w14:paraId="7319DF0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30</w:t>
            </w:r>
          </w:p>
        </w:tc>
      </w:tr>
      <w:tr w:rsidR="005C2B6D" w:rsidRPr="005C2B6D" w14:paraId="71498E01"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658D989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JPP</w:t>
            </w:r>
          </w:p>
        </w:tc>
        <w:tc>
          <w:tcPr>
            <w:tcW w:w="920" w:type="dxa"/>
            <w:tcBorders>
              <w:top w:val="nil"/>
              <w:left w:val="nil"/>
              <w:bottom w:val="single" w:sz="4" w:space="0" w:color="auto"/>
              <w:right w:val="single" w:sz="4" w:space="0" w:color="auto"/>
            </w:tcBorders>
            <w:shd w:val="clear" w:color="auto" w:fill="auto"/>
            <w:hideMark/>
          </w:tcPr>
          <w:p w14:paraId="04245CD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20B22A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03CA25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12C459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A75760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73CE5F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650351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E126C5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3D2C7B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844218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8C7096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6C10B6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6DEB3C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8A29DF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1932F6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68E430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AAD6D3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A44519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9FBE46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F77151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67212D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r>
      <w:tr w:rsidR="005C2B6D" w:rsidRPr="005C2B6D" w14:paraId="5B465FBB"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2DD9BCA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JVB</w:t>
            </w:r>
          </w:p>
        </w:tc>
        <w:tc>
          <w:tcPr>
            <w:tcW w:w="920" w:type="dxa"/>
            <w:tcBorders>
              <w:top w:val="nil"/>
              <w:left w:val="nil"/>
              <w:bottom w:val="single" w:sz="4" w:space="0" w:color="auto"/>
              <w:right w:val="single" w:sz="4" w:space="0" w:color="auto"/>
            </w:tcBorders>
            <w:shd w:val="clear" w:color="auto" w:fill="auto"/>
            <w:hideMark/>
          </w:tcPr>
          <w:p w14:paraId="1526B83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976119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118E82A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23366F7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7A5E462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0DB6029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40" w:type="dxa"/>
            <w:tcBorders>
              <w:top w:val="nil"/>
              <w:left w:val="nil"/>
              <w:bottom w:val="single" w:sz="4" w:space="0" w:color="auto"/>
              <w:right w:val="single" w:sz="4" w:space="0" w:color="auto"/>
            </w:tcBorders>
            <w:shd w:val="clear" w:color="auto" w:fill="auto"/>
            <w:hideMark/>
          </w:tcPr>
          <w:p w14:paraId="1A8D116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23</w:t>
            </w:r>
          </w:p>
        </w:tc>
        <w:tc>
          <w:tcPr>
            <w:tcW w:w="540" w:type="dxa"/>
            <w:tcBorders>
              <w:top w:val="nil"/>
              <w:left w:val="nil"/>
              <w:bottom w:val="single" w:sz="4" w:space="0" w:color="auto"/>
              <w:right w:val="single" w:sz="4" w:space="0" w:color="auto"/>
            </w:tcBorders>
            <w:shd w:val="clear" w:color="auto" w:fill="auto"/>
            <w:hideMark/>
          </w:tcPr>
          <w:p w14:paraId="30E0592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29C91FB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24</w:t>
            </w:r>
          </w:p>
        </w:tc>
        <w:tc>
          <w:tcPr>
            <w:tcW w:w="540" w:type="dxa"/>
            <w:tcBorders>
              <w:top w:val="nil"/>
              <w:left w:val="nil"/>
              <w:bottom w:val="single" w:sz="4" w:space="0" w:color="auto"/>
              <w:right w:val="single" w:sz="4" w:space="0" w:color="auto"/>
            </w:tcBorders>
            <w:shd w:val="clear" w:color="auto" w:fill="auto"/>
            <w:hideMark/>
          </w:tcPr>
          <w:p w14:paraId="23D33EB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27</w:t>
            </w:r>
          </w:p>
        </w:tc>
        <w:tc>
          <w:tcPr>
            <w:tcW w:w="540" w:type="dxa"/>
            <w:tcBorders>
              <w:top w:val="nil"/>
              <w:left w:val="nil"/>
              <w:bottom w:val="single" w:sz="4" w:space="0" w:color="auto"/>
              <w:right w:val="single" w:sz="4" w:space="0" w:color="auto"/>
            </w:tcBorders>
            <w:shd w:val="clear" w:color="auto" w:fill="auto"/>
            <w:hideMark/>
          </w:tcPr>
          <w:p w14:paraId="7A1A075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c>
          <w:tcPr>
            <w:tcW w:w="540" w:type="dxa"/>
            <w:tcBorders>
              <w:top w:val="nil"/>
              <w:left w:val="nil"/>
              <w:bottom w:val="single" w:sz="4" w:space="0" w:color="auto"/>
              <w:right w:val="single" w:sz="4" w:space="0" w:color="auto"/>
            </w:tcBorders>
            <w:shd w:val="clear" w:color="auto" w:fill="auto"/>
            <w:hideMark/>
          </w:tcPr>
          <w:p w14:paraId="5399518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25</w:t>
            </w:r>
          </w:p>
        </w:tc>
        <w:tc>
          <w:tcPr>
            <w:tcW w:w="540" w:type="dxa"/>
            <w:tcBorders>
              <w:top w:val="nil"/>
              <w:left w:val="nil"/>
              <w:bottom w:val="single" w:sz="4" w:space="0" w:color="auto"/>
              <w:right w:val="single" w:sz="4" w:space="0" w:color="auto"/>
            </w:tcBorders>
            <w:shd w:val="clear" w:color="auto" w:fill="auto"/>
            <w:hideMark/>
          </w:tcPr>
          <w:p w14:paraId="3BDA754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c>
          <w:tcPr>
            <w:tcW w:w="540" w:type="dxa"/>
            <w:tcBorders>
              <w:top w:val="nil"/>
              <w:left w:val="nil"/>
              <w:bottom w:val="single" w:sz="4" w:space="0" w:color="auto"/>
              <w:right w:val="single" w:sz="4" w:space="0" w:color="auto"/>
            </w:tcBorders>
            <w:shd w:val="clear" w:color="auto" w:fill="auto"/>
            <w:hideMark/>
          </w:tcPr>
          <w:p w14:paraId="46D0E8B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46</w:t>
            </w:r>
          </w:p>
        </w:tc>
        <w:tc>
          <w:tcPr>
            <w:tcW w:w="540" w:type="dxa"/>
            <w:tcBorders>
              <w:top w:val="nil"/>
              <w:left w:val="nil"/>
              <w:bottom w:val="single" w:sz="4" w:space="0" w:color="auto"/>
              <w:right w:val="single" w:sz="4" w:space="0" w:color="auto"/>
            </w:tcBorders>
            <w:shd w:val="clear" w:color="auto" w:fill="auto"/>
            <w:hideMark/>
          </w:tcPr>
          <w:p w14:paraId="577CDE3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84</w:t>
            </w:r>
          </w:p>
        </w:tc>
        <w:tc>
          <w:tcPr>
            <w:tcW w:w="540" w:type="dxa"/>
            <w:tcBorders>
              <w:top w:val="nil"/>
              <w:left w:val="nil"/>
              <w:bottom w:val="single" w:sz="4" w:space="0" w:color="auto"/>
              <w:right w:val="single" w:sz="4" w:space="0" w:color="auto"/>
            </w:tcBorders>
            <w:shd w:val="clear" w:color="auto" w:fill="auto"/>
            <w:hideMark/>
          </w:tcPr>
          <w:p w14:paraId="6C64E79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48</w:t>
            </w:r>
          </w:p>
        </w:tc>
        <w:tc>
          <w:tcPr>
            <w:tcW w:w="540" w:type="dxa"/>
            <w:tcBorders>
              <w:top w:val="nil"/>
              <w:left w:val="nil"/>
              <w:bottom w:val="single" w:sz="4" w:space="0" w:color="auto"/>
              <w:right w:val="single" w:sz="4" w:space="0" w:color="auto"/>
            </w:tcBorders>
            <w:shd w:val="clear" w:color="auto" w:fill="auto"/>
            <w:hideMark/>
          </w:tcPr>
          <w:p w14:paraId="7615C4B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c>
          <w:tcPr>
            <w:tcW w:w="540" w:type="dxa"/>
            <w:tcBorders>
              <w:top w:val="nil"/>
              <w:left w:val="nil"/>
              <w:bottom w:val="single" w:sz="4" w:space="0" w:color="auto"/>
              <w:right w:val="single" w:sz="4" w:space="0" w:color="auto"/>
            </w:tcBorders>
            <w:shd w:val="clear" w:color="auto" w:fill="auto"/>
            <w:hideMark/>
          </w:tcPr>
          <w:p w14:paraId="3C280B6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43</w:t>
            </w:r>
          </w:p>
        </w:tc>
        <w:tc>
          <w:tcPr>
            <w:tcW w:w="540" w:type="dxa"/>
            <w:tcBorders>
              <w:top w:val="nil"/>
              <w:left w:val="nil"/>
              <w:bottom w:val="single" w:sz="4" w:space="0" w:color="auto"/>
              <w:right w:val="single" w:sz="4" w:space="0" w:color="auto"/>
            </w:tcBorders>
            <w:shd w:val="clear" w:color="auto" w:fill="auto"/>
            <w:hideMark/>
          </w:tcPr>
          <w:p w14:paraId="674B2CF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34</w:t>
            </w:r>
          </w:p>
        </w:tc>
        <w:tc>
          <w:tcPr>
            <w:tcW w:w="540" w:type="dxa"/>
            <w:tcBorders>
              <w:top w:val="nil"/>
              <w:left w:val="nil"/>
              <w:bottom w:val="single" w:sz="4" w:space="0" w:color="auto"/>
              <w:right w:val="single" w:sz="4" w:space="0" w:color="auto"/>
            </w:tcBorders>
            <w:shd w:val="clear" w:color="auto" w:fill="auto"/>
            <w:hideMark/>
          </w:tcPr>
          <w:p w14:paraId="4A07D2F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46</w:t>
            </w:r>
          </w:p>
        </w:tc>
        <w:tc>
          <w:tcPr>
            <w:tcW w:w="540" w:type="dxa"/>
            <w:tcBorders>
              <w:top w:val="nil"/>
              <w:left w:val="nil"/>
              <w:bottom w:val="single" w:sz="4" w:space="0" w:color="auto"/>
              <w:right w:val="single" w:sz="4" w:space="0" w:color="auto"/>
            </w:tcBorders>
            <w:shd w:val="clear" w:color="auto" w:fill="auto"/>
            <w:hideMark/>
          </w:tcPr>
          <w:p w14:paraId="29346D0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39</w:t>
            </w:r>
          </w:p>
        </w:tc>
      </w:tr>
      <w:tr w:rsidR="005C2B6D" w:rsidRPr="005C2B6D" w14:paraId="28C758A3"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35D374C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LQ</w:t>
            </w:r>
          </w:p>
        </w:tc>
        <w:tc>
          <w:tcPr>
            <w:tcW w:w="920" w:type="dxa"/>
            <w:tcBorders>
              <w:top w:val="nil"/>
              <w:left w:val="nil"/>
              <w:bottom w:val="single" w:sz="4" w:space="0" w:color="auto"/>
              <w:right w:val="single" w:sz="4" w:space="0" w:color="auto"/>
            </w:tcBorders>
            <w:shd w:val="clear" w:color="auto" w:fill="auto"/>
            <w:hideMark/>
          </w:tcPr>
          <w:p w14:paraId="0C32F89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A768E1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6</w:t>
            </w:r>
          </w:p>
        </w:tc>
        <w:tc>
          <w:tcPr>
            <w:tcW w:w="540" w:type="dxa"/>
            <w:tcBorders>
              <w:top w:val="nil"/>
              <w:left w:val="nil"/>
              <w:bottom w:val="single" w:sz="4" w:space="0" w:color="auto"/>
              <w:right w:val="single" w:sz="4" w:space="0" w:color="auto"/>
            </w:tcBorders>
            <w:shd w:val="clear" w:color="auto" w:fill="auto"/>
            <w:hideMark/>
          </w:tcPr>
          <w:p w14:paraId="51360A2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12F84E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70A87D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A0AB2A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77747F3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4B40626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000CD18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6CF116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50DB120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7F4E8E5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40" w:type="dxa"/>
            <w:tcBorders>
              <w:top w:val="nil"/>
              <w:left w:val="nil"/>
              <w:bottom w:val="single" w:sz="4" w:space="0" w:color="auto"/>
              <w:right w:val="single" w:sz="4" w:space="0" w:color="auto"/>
            </w:tcBorders>
            <w:shd w:val="clear" w:color="auto" w:fill="auto"/>
            <w:hideMark/>
          </w:tcPr>
          <w:p w14:paraId="03B78F6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3405163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4231435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76F1763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40" w:type="dxa"/>
            <w:tcBorders>
              <w:top w:val="nil"/>
              <w:left w:val="nil"/>
              <w:bottom w:val="single" w:sz="4" w:space="0" w:color="auto"/>
              <w:right w:val="single" w:sz="4" w:space="0" w:color="auto"/>
            </w:tcBorders>
            <w:shd w:val="clear" w:color="auto" w:fill="auto"/>
            <w:hideMark/>
          </w:tcPr>
          <w:p w14:paraId="2851D1E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65EDAF2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6A6471A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2A683C3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7BDB57E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r>
      <w:tr w:rsidR="005C2B6D" w:rsidRPr="005C2B6D" w14:paraId="37CEED5C"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02A02F79"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OBHDP</w:t>
            </w:r>
          </w:p>
        </w:tc>
        <w:tc>
          <w:tcPr>
            <w:tcW w:w="920" w:type="dxa"/>
            <w:tcBorders>
              <w:top w:val="nil"/>
              <w:left w:val="nil"/>
              <w:bottom w:val="single" w:sz="4" w:space="0" w:color="auto"/>
              <w:right w:val="single" w:sz="4" w:space="0" w:color="auto"/>
            </w:tcBorders>
            <w:shd w:val="clear" w:color="auto" w:fill="auto"/>
            <w:hideMark/>
          </w:tcPr>
          <w:p w14:paraId="5649E8A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C6F5B9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071A53B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40" w:type="dxa"/>
            <w:tcBorders>
              <w:top w:val="nil"/>
              <w:left w:val="nil"/>
              <w:bottom w:val="single" w:sz="4" w:space="0" w:color="auto"/>
              <w:right w:val="single" w:sz="4" w:space="0" w:color="auto"/>
            </w:tcBorders>
            <w:shd w:val="clear" w:color="auto" w:fill="auto"/>
            <w:hideMark/>
          </w:tcPr>
          <w:p w14:paraId="1809E6C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4EE61CB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28</w:t>
            </w:r>
          </w:p>
        </w:tc>
        <w:tc>
          <w:tcPr>
            <w:tcW w:w="540" w:type="dxa"/>
            <w:tcBorders>
              <w:top w:val="nil"/>
              <w:left w:val="nil"/>
              <w:bottom w:val="single" w:sz="4" w:space="0" w:color="auto"/>
              <w:right w:val="single" w:sz="4" w:space="0" w:color="auto"/>
            </w:tcBorders>
            <w:shd w:val="clear" w:color="auto" w:fill="auto"/>
            <w:hideMark/>
          </w:tcPr>
          <w:p w14:paraId="6CE908A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23</w:t>
            </w:r>
          </w:p>
        </w:tc>
        <w:tc>
          <w:tcPr>
            <w:tcW w:w="540" w:type="dxa"/>
            <w:tcBorders>
              <w:top w:val="nil"/>
              <w:left w:val="nil"/>
              <w:bottom w:val="single" w:sz="4" w:space="0" w:color="auto"/>
              <w:right w:val="single" w:sz="4" w:space="0" w:color="auto"/>
            </w:tcBorders>
            <w:shd w:val="clear" w:color="auto" w:fill="auto"/>
            <w:hideMark/>
          </w:tcPr>
          <w:p w14:paraId="42FCC20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34</w:t>
            </w:r>
          </w:p>
        </w:tc>
        <w:tc>
          <w:tcPr>
            <w:tcW w:w="540" w:type="dxa"/>
            <w:tcBorders>
              <w:top w:val="nil"/>
              <w:left w:val="nil"/>
              <w:bottom w:val="single" w:sz="4" w:space="0" w:color="auto"/>
              <w:right w:val="single" w:sz="4" w:space="0" w:color="auto"/>
            </w:tcBorders>
            <w:shd w:val="clear" w:color="auto" w:fill="auto"/>
            <w:hideMark/>
          </w:tcPr>
          <w:p w14:paraId="75AC99E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7999FDF3"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23B0400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3B94090E"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392C3BB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70FCEA2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31B0876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40" w:type="dxa"/>
            <w:tcBorders>
              <w:top w:val="nil"/>
              <w:left w:val="nil"/>
              <w:bottom w:val="single" w:sz="4" w:space="0" w:color="auto"/>
              <w:right w:val="single" w:sz="4" w:space="0" w:color="auto"/>
            </w:tcBorders>
            <w:shd w:val="clear" w:color="auto" w:fill="auto"/>
            <w:hideMark/>
          </w:tcPr>
          <w:p w14:paraId="5C46759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40" w:type="dxa"/>
            <w:tcBorders>
              <w:top w:val="nil"/>
              <w:left w:val="nil"/>
              <w:bottom w:val="single" w:sz="4" w:space="0" w:color="auto"/>
              <w:right w:val="single" w:sz="4" w:space="0" w:color="auto"/>
            </w:tcBorders>
            <w:shd w:val="clear" w:color="auto" w:fill="auto"/>
            <w:hideMark/>
          </w:tcPr>
          <w:p w14:paraId="16193A02"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40" w:type="dxa"/>
            <w:tcBorders>
              <w:top w:val="nil"/>
              <w:left w:val="nil"/>
              <w:bottom w:val="single" w:sz="4" w:space="0" w:color="auto"/>
              <w:right w:val="single" w:sz="4" w:space="0" w:color="auto"/>
            </w:tcBorders>
            <w:shd w:val="clear" w:color="auto" w:fill="auto"/>
            <w:hideMark/>
          </w:tcPr>
          <w:p w14:paraId="60D31BA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DD8564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F7259E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0F0B02A"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40" w:type="dxa"/>
            <w:tcBorders>
              <w:top w:val="nil"/>
              <w:left w:val="nil"/>
              <w:bottom w:val="single" w:sz="4" w:space="0" w:color="auto"/>
              <w:right w:val="single" w:sz="4" w:space="0" w:color="auto"/>
            </w:tcBorders>
            <w:shd w:val="clear" w:color="auto" w:fill="auto"/>
            <w:hideMark/>
          </w:tcPr>
          <w:p w14:paraId="1CA317A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22</w:t>
            </w:r>
          </w:p>
        </w:tc>
      </w:tr>
      <w:tr w:rsidR="005C2B6D" w:rsidRPr="005C2B6D" w14:paraId="725EBD63"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1874A2C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PID</w:t>
            </w:r>
          </w:p>
        </w:tc>
        <w:tc>
          <w:tcPr>
            <w:tcW w:w="920" w:type="dxa"/>
            <w:tcBorders>
              <w:top w:val="nil"/>
              <w:left w:val="nil"/>
              <w:bottom w:val="single" w:sz="4" w:space="0" w:color="auto"/>
              <w:right w:val="single" w:sz="4" w:space="0" w:color="auto"/>
            </w:tcBorders>
            <w:shd w:val="clear" w:color="auto" w:fill="auto"/>
            <w:hideMark/>
          </w:tcPr>
          <w:p w14:paraId="4D95D3F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7F231A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7</w:t>
            </w:r>
          </w:p>
        </w:tc>
        <w:tc>
          <w:tcPr>
            <w:tcW w:w="540" w:type="dxa"/>
            <w:tcBorders>
              <w:top w:val="nil"/>
              <w:left w:val="nil"/>
              <w:bottom w:val="single" w:sz="4" w:space="0" w:color="auto"/>
              <w:right w:val="single" w:sz="4" w:space="0" w:color="auto"/>
            </w:tcBorders>
            <w:shd w:val="clear" w:color="auto" w:fill="auto"/>
            <w:hideMark/>
          </w:tcPr>
          <w:p w14:paraId="7167BBF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3A2ECF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9</w:t>
            </w:r>
          </w:p>
        </w:tc>
        <w:tc>
          <w:tcPr>
            <w:tcW w:w="540" w:type="dxa"/>
            <w:tcBorders>
              <w:top w:val="nil"/>
              <w:left w:val="nil"/>
              <w:bottom w:val="single" w:sz="4" w:space="0" w:color="auto"/>
              <w:right w:val="single" w:sz="4" w:space="0" w:color="auto"/>
            </w:tcBorders>
            <w:shd w:val="clear" w:color="auto" w:fill="auto"/>
            <w:hideMark/>
          </w:tcPr>
          <w:p w14:paraId="0C6896EC"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372862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14</w:t>
            </w:r>
          </w:p>
        </w:tc>
        <w:tc>
          <w:tcPr>
            <w:tcW w:w="540" w:type="dxa"/>
            <w:tcBorders>
              <w:top w:val="nil"/>
              <w:left w:val="nil"/>
              <w:bottom w:val="single" w:sz="4" w:space="0" w:color="auto"/>
              <w:right w:val="single" w:sz="4" w:space="0" w:color="auto"/>
            </w:tcBorders>
            <w:shd w:val="clear" w:color="auto" w:fill="auto"/>
            <w:hideMark/>
          </w:tcPr>
          <w:p w14:paraId="7B910BE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683CF8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60</w:t>
            </w:r>
          </w:p>
        </w:tc>
        <w:tc>
          <w:tcPr>
            <w:tcW w:w="540" w:type="dxa"/>
            <w:tcBorders>
              <w:top w:val="nil"/>
              <w:left w:val="nil"/>
              <w:bottom w:val="single" w:sz="4" w:space="0" w:color="auto"/>
              <w:right w:val="single" w:sz="4" w:space="0" w:color="auto"/>
            </w:tcBorders>
            <w:shd w:val="clear" w:color="auto" w:fill="auto"/>
            <w:hideMark/>
          </w:tcPr>
          <w:p w14:paraId="09BC4F20"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8342823"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3F4925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89E11D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31EDB23"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31C9C7E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5078C6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38</w:t>
            </w:r>
          </w:p>
        </w:tc>
        <w:tc>
          <w:tcPr>
            <w:tcW w:w="540" w:type="dxa"/>
            <w:tcBorders>
              <w:top w:val="nil"/>
              <w:left w:val="nil"/>
              <w:bottom w:val="single" w:sz="4" w:space="0" w:color="auto"/>
              <w:right w:val="single" w:sz="4" w:space="0" w:color="auto"/>
            </w:tcBorders>
            <w:shd w:val="clear" w:color="auto" w:fill="auto"/>
            <w:hideMark/>
          </w:tcPr>
          <w:p w14:paraId="2DA1A22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CD5C8F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08BAB0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78</w:t>
            </w:r>
          </w:p>
        </w:tc>
        <w:tc>
          <w:tcPr>
            <w:tcW w:w="540" w:type="dxa"/>
            <w:tcBorders>
              <w:top w:val="nil"/>
              <w:left w:val="nil"/>
              <w:bottom w:val="single" w:sz="4" w:space="0" w:color="auto"/>
              <w:right w:val="single" w:sz="4" w:space="0" w:color="auto"/>
            </w:tcBorders>
            <w:shd w:val="clear" w:color="auto" w:fill="auto"/>
            <w:hideMark/>
          </w:tcPr>
          <w:p w14:paraId="292D430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44</w:t>
            </w:r>
          </w:p>
        </w:tc>
        <w:tc>
          <w:tcPr>
            <w:tcW w:w="540" w:type="dxa"/>
            <w:tcBorders>
              <w:top w:val="nil"/>
              <w:left w:val="nil"/>
              <w:bottom w:val="single" w:sz="4" w:space="0" w:color="auto"/>
              <w:right w:val="single" w:sz="4" w:space="0" w:color="auto"/>
            </w:tcBorders>
            <w:shd w:val="clear" w:color="auto" w:fill="auto"/>
            <w:hideMark/>
          </w:tcPr>
          <w:p w14:paraId="487207D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59A38CD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r>
      <w:tr w:rsidR="005C2B6D" w:rsidRPr="005C2B6D" w14:paraId="40AA53E2"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37948264"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PPsych</w:t>
            </w:r>
          </w:p>
        </w:tc>
        <w:tc>
          <w:tcPr>
            <w:tcW w:w="920" w:type="dxa"/>
            <w:tcBorders>
              <w:top w:val="nil"/>
              <w:left w:val="nil"/>
              <w:bottom w:val="single" w:sz="4" w:space="0" w:color="auto"/>
              <w:right w:val="single" w:sz="4" w:space="0" w:color="auto"/>
            </w:tcBorders>
            <w:shd w:val="clear" w:color="auto" w:fill="auto"/>
            <w:hideMark/>
          </w:tcPr>
          <w:p w14:paraId="575B00E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6</w:t>
            </w:r>
          </w:p>
        </w:tc>
        <w:tc>
          <w:tcPr>
            <w:tcW w:w="540" w:type="dxa"/>
            <w:tcBorders>
              <w:top w:val="nil"/>
              <w:left w:val="nil"/>
              <w:bottom w:val="single" w:sz="4" w:space="0" w:color="auto"/>
              <w:right w:val="single" w:sz="4" w:space="0" w:color="auto"/>
            </w:tcBorders>
            <w:shd w:val="clear" w:color="auto" w:fill="auto"/>
            <w:hideMark/>
          </w:tcPr>
          <w:p w14:paraId="593DADA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10</w:t>
            </w:r>
          </w:p>
        </w:tc>
        <w:tc>
          <w:tcPr>
            <w:tcW w:w="540" w:type="dxa"/>
            <w:tcBorders>
              <w:top w:val="nil"/>
              <w:left w:val="nil"/>
              <w:bottom w:val="single" w:sz="4" w:space="0" w:color="auto"/>
              <w:right w:val="single" w:sz="4" w:space="0" w:color="auto"/>
            </w:tcBorders>
            <w:shd w:val="clear" w:color="auto" w:fill="auto"/>
            <w:hideMark/>
          </w:tcPr>
          <w:p w14:paraId="2E3C9BF1"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6373B13"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FE22F8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w:t>
            </w:r>
          </w:p>
        </w:tc>
        <w:tc>
          <w:tcPr>
            <w:tcW w:w="540" w:type="dxa"/>
            <w:tcBorders>
              <w:top w:val="nil"/>
              <w:left w:val="nil"/>
              <w:bottom w:val="single" w:sz="4" w:space="0" w:color="auto"/>
              <w:right w:val="single" w:sz="4" w:space="0" w:color="auto"/>
            </w:tcBorders>
            <w:shd w:val="clear" w:color="auto" w:fill="auto"/>
            <w:hideMark/>
          </w:tcPr>
          <w:p w14:paraId="53462FE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6A86D1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466DB95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w:t>
            </w:r>
          </w:p>
        </w:tc>
        <w:tc>
          <w:tcPr>
            <w:tcW w:w="540" w:type="dxa"/>
            <w:tcBorders>
              <w:top w:val="nil"/>
              <w:left w:val="nil"/>
              <w:bottom w:val="single" w:sz="4" w:space="0" w:color="auto"/>
              <w:right w:val="single" w:sz="4" w:space="0" w:color="auto"/>
            </w:tcBorders>
            <w:shd w:val="clear" w:color="auto" w:fill="auto"/>
            <w:hideMark/>
          </w:tcPr>
          <w:p w14:paraId="7A6CEC7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3FB9711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48347EF5"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20F763A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4DB6F80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40" w:type="dxa"/>
            <w:tcBorders>
              <w:top w:val="nil"/>
              <w:left w:val="nil"/>
              <w:bottom w:val="single" w:sz="4" w:space="0" w:color="auto"/>
              <w:right w:val="single" w:sz="4" w:space="0" w:color="auto"/>
            </w:tcBorders>
            <w:shd w:val="clear" w:color="auto" w:fill="auto"/>
            <w:hideMark/>
          </w:tcPr>
          <w:p w14:paraId="7F55EFC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1EDC407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40" w:type="dxa"/>
            <w:tcBorders>
              <w:top w:val="nil"/>
              <w:left w:val="nil"/>
              <w:bottom w:val="single" w:sz="4" w:space="0" w:color="auto"/>
              <w:right w:val="single" w:sz="4" w:space="0" w:color="auto"/>
            </w:tcBorders>
            <w:shd w:val="clear" w:color="auto" w:fill="auto"/>
            <w:hideMark/>
          </w:tcPr>
          <w:p w14:paraId="02A2F938"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40" w:type="dxa"/>
            <w:tcBorders>
              <w:top w:val="nil"/>
              <w:left w:val="nil"/>
              <w:bottom w:val="single" w:sz="4" w:space="0" w:color="auto"/>
              <w:right w:val="single" w:sz="4" w:space="0" w:color="auto"/>
            </w:tcBorders>
            <w:shd w:val="clear" w:color="auto" w:fill="auto"/>
            <w:hideMark/>
          </w:tcPr>
          <w:p w14:paraId="413F8BD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2</w:t>
            </w:r>
          </w:p>
        </w:tc>
        <w:tc>
          <w:tcPr>
            <w:tcW w:w="540" w:type="dxa"/>
            <w:tcBorders>
              <w:top w:val="nil"/>
              <w:left w:val="nil"/>
              <w:bottom w:val="single" w:sz="4" w:space="0" w:color="auto"/>
              <w:right w:val="single" w:sz="4" w:space="0" w:color="auto"/>
            </w:tcBorders>
            <w:shd w:val="clear" w:color="auto" w:fill="auto"/>
            <w:hideMark/>
          </w:tcPr>
          <w:p w14:paraId="3DE4C7A5"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CCBDE2F"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417715E"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1264D0C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w:t>
            </w:r>
          </w:p>
        </w:tc>
      </w:tr>
      <w:tr w:rsidR="005C2B6D" w:rsidRPr="005C2B6D" w14:paraId="7FC7BA3D" w14:textId="77777777" w:rsidTr="005C2B6D">
        <w:trPr>
          <w:trHeight w:val="263"/>
        </w:trPr>
        <w:tc>
          <w:tcPr>
            <w:tcW w:w="860" w:type="dxa"/>
            <w:tcBorders>
              <w:top w:val="nil"/>
              <w:left w:val="single" w:sz="4" w:space="0" w:color="auto"/>
              <w:bottom w:val="single" w:sz="4" w:space="0" w:color="auto"/>
              <w:right w:val="single" w:sz="4" w:space="0" w:color="auto"/>
            </w:tcBorders>
            <w:shd w:val="clear" w:color="000000" w:fill="D9D9D9"/>
            <w:hideMark/>
          </w:tcPr>
          <w:p w14:paraId="6160ED06"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WS</w:t>
            </w:r>
          </w:p>
        </w:tc>
        <w:tc>
          <w:tcPr>
            <w:tcW w:w="920" w:type="dxa"/>
            <w:tcBorders>
              <w:top w:val="nil"/>
              <w:left w:val="nil"/>
              <w:bottom w:val="single" w:sz="4" w:space="0" w:color="auto"/>
              <w:right w:val="single" w:sz="4" w:space="0" w:color="auto"/>
            </w:tcBorders>
            <w:shd w:val="clear" w:color="auto" w:fill="auto"/>
            <w:hideMark/>
          </w:tcPr>
          <w:p w14:paraId="5E71FCE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5600488A"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3EBC46D"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6DB71D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BAA7888"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25DEBAD2"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6CB1D3B7"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7D1413FB" w14:textId="77777777" w:rsidR="005C2B6D" w:rsidRPr="005C2B6D" w:rsidRDefault="005C2B6D" w:rsidP="005C2B6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hideMark/>
          </w:tcPr>
          <w:p w14:paraId="064F71CF"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30CDBBC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40" w:type="dxa"/>
            <w:tcBorders>
              <w:top w:val="nil"/>
              <w:left w:val="nil"/>
              <w:bottom w:val="single" w:sz="4" w:space="0" w:color="auto"/>
              <w:right w:val="single" w:sz="4" w:space="0" w:color="auto"/>
            </w:tcBorders>
            <w:shd w:val="clear" w:color="auto" w:fill="auto"/>
            <w:hideMark/>
          </w:tcPr>
          <w:p w14:paraId="5FA9E097"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1319E12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40" w:type="dxa"/>
            <w:tcBorders>
              <w:top w:val="nil"/>
              <w:left w:val="nil"/>
              <w:bottom w:val="single" w:sz="4" w:space="0" w:color="auto"/>
              <w:right w:val="single" w:sz="4" w:space="0" w:color="auto"/>
            </w:tcBorders>
            <w:shd w:val="clear" w:color="auto" w:fill="auto"/>
            <w:hideMark/>
          </w:tcPr>
          <w:p w14:paraId="62DEE536"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16</w:t>
            </w:r>
          </w:p>
        </w:tc>
        <w:tc>
          <w:tcPr>
            <w:tcW w:w="540" w:type="dxa"/>
            <w:tcBorders>
              <w:top w:val="nil"/>
              <w:left w:val="nil"/>
              <w:bottom w:val="single" w:sz="4" w:space="0" w:color="auto"/>
              <w:right w:val="single" w:sz="4" w:space="0" w:color="auto"/>
            </w:tcBorders>
            <w:shd w:val="clear" w:color="auto" w:fill="auto"/>
            <w:hideMark/>
          </w:tcPr>
          <w:p w14:paraId="1C0C3F3B"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1CE2828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w:t>
            </w:r>
          </w:p>
        </w:tc>
        <w:tc>
          <w:tcPr>
            <w:tcW w:w="540" w:type="dxa"/>
            <w:tcBorders>
              <w:top w:val="nil"/>
              <w:left w:val="nil"/>
              <w:bottom w:val="single" w:sz="4" w:space="0" w:color="auto"/>
              <w:right w:val="single" w:sz="4" w:space="0" w:color="auto"/>
            </w:tcBorders>
            <w:shd w:val="clear" w:color="auto" w:fill="auto"/>
            <w:hideMark/>
          </w:tcPr>
          <w:p w14:paraId="38B5D1C1"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40" w:type="dxa"/>
            <w:tcBorders>
              <w:top w:val="nil"/>
              <w:left w:val="nil"/>
              <w:bottom w:val="single" w:sz="4" w:space="0" w:color="auto"/>
              <w:right w:val="single" w:sz="4" w:space="0" w:color="auto"/>
            </w:tcBorders>
            <w:shd w:val="clear" w:color="auto" w:fill="auto"/>
            <w:hideMark/>
          </w:tcPr>
          <w:p w14:paraId="323C9DC0"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w:t>
            </w:r>
          </w:p>
        </w:tc>
        <w:tc>
          <w:tcPr>
            <w:tcW w:w="540" w:type="dxa"/>
            <w:tcBorders>
              <w:top w:val="nil"/>
              <w:left w:val="nil"/>
              <w:bottom w:val="single" w:sz="4" w:space="0" w:color="auto"/>
              <w:right w:val="single" w:sz="4" w:space="0" w:color="auto"/>
            </w:tcBorders>
            <w:shd w:val="clear" w:color="auto" w:fill="auto"/>
            <w:hideMark/>
          </w:tcPr>
          <w:p w14:paraId="5A7C90E9"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40" w:type="dxa"/>
            <w:tcBorders>
              <w:top w:val="nil"/>
              <w:left w:val="nil"/>
              <w:bottom w:val="single" w:sz="4" w:space="0" w:color="auto"/>
              <w:right w:val="single" w:sz="4" w:space="0" w:color="auto"/>
            </w:tcBorders>
            <w:shd w:val="clear" w:color="auto" w:fill="auto"/>
            <w:hideMark/>
          </w:tcPr>
          <w:p w14:paraId="77D02364"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40" w:type="dxa"/>
            <w:tcBorders>
              <w:top w:val="nil"/>
              <w:left w:val="nil"/>
              <w:bottom w:val="single" w:sz="4" w:space="0" w:color="auto"/>
              <w:right w:val="single" w:sz="4" w:space="0" w:color="auto"/>
            </w:tcBorders>
            <w:shd w:val="clear" w:color="auto" w:fill="auto"/>
            <w:hideMark/>
          </w:tcPr>
          <w:p w14:paraId="06EAB0FD"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40" w:type="dxa"/>
            <w:tcBorders>
              <w:top w:val="nil"/>
              <w:left w:val="nil"/>
              <w:bottom w:val="single" w:sz="4" w:space="0" w:color="auto"/>
              <w:right w:val="single" w:sz="4" w:space="0" w:color="auto"/>
            </w:tcBorders>
            <w:shd w:val="clear" w:color="auto" w:fill="auto"/>
            <w:hideMark/>
          </w:tcPr>
          <w:p w14:paraId="74947E8C" w14:textId="77777777" w:rsidR="005C2B6D" w:rsidRPr="005C2B6D" w:rsidRDefault="005C2B6D" w:rsidP="005C2B6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r>
    </w:tbl>
    <w:p w14:paraId="31E87448" w14:textId="77777777" w:rsidR="005C2B6D" w:rsidRDefault="005C2B6D" w:rsidP="001F6192">
      <w:pPr>
        <w:rPr>
          <w:b/>
        </w:rPr>
      </w:pPr>
    </w:p>
    <w:p w14:paraId="4B1C4E76" w14:textId="77777777" w:rsidR="005C2B6D" w:rsidRDefault="005C2B6D">
      <w:r>
        <w:br w:type="page"/>
      </w:r>
    </w:p>
    <w:tbl>
      <w:tblPr>
        <w:tblW w:w="13936" w:type="dxa"/>
        <w:tblLook w:val="04A0" w:firstRow="1" w:lastRow="0" w:firstColumn="1" w:lastColumn="0" w:noHBand="0" w:noVBand="1"/>
      </w:tblPr>
      <w:tblGrid>
        <w:gridCol w:w="894"/>
        <w:gridCol w:w="576"/>
        <w:gridCol w:w="576"/>
        <w:gridCol w:w="576"/>
        <w:gridCol w:w="576"/>
        <w:gridCol w:w="576"/>
        <w:gridCol w:w="576"/>
        <w:gridCol w:w="518"/>
        <w:gridCol w:w="5996"/>
        <w:gridCol w:w="3072"/>
      </w:tblGrid>
      <w:tr w:rsidR="00054A5D" w:rsidRPr="005C2B6D" w14:paraId="65FD19C4" w14:textId="77777777" w:rsidTr="00054A5D">
        <w:trPr>
          <w:trHeight w:val="330"/>
        </w:trPr>
        <w:tc>
          <w:tcPr>
            <w:tcW w:w="894" w:type="dxa"/>
            <w:tcBorders>
              <w:top w:val="single" w:sz="4" w:space="0" w:color="auto"/>
              <w:left w:val="single" w:sz="4" w:space="0" w:color="auto"/>
              <w:bottom w:val="single" w:sz="4" w:space="0" w:color="auto"/>
              <w:right w:val="single" w:sz="4" w:space="0" w:color="auto"/>
            </w:tcBorders>
            <w:shd w:val="clear" w:color="000000" w:fill="D9D9D9"/>
          </w:tcPr>
          <w:p w14:paraId="25EB5A54" w14:textId="77777777" w:rsidR="00054A5D" w:rsidRPr="001F6192" w:rsidRDefault="00054A5D" w:rsidP="005C2B6D">
            <w:pPr>
              <w:spacing w:after="0" w:line="240" w:lineRule="auto"/>
              <w:rPr>
                <w:rFonts w:ascii="Times New Roman" w:eastAsia="Times New Roman" w:hAnsi="Times New Roman" w:cs="Times New Roman"/>
                <w:color w:val="000000"/>
                <w:sz w:val="18"/>
                <w:szCs w:val="20"/>
              </w:rPr>
            </w:pPr>
          </w:p>
        </w:tc>
        <w:tc>
          <w:tcPr>
            <w:tcW w:w="576" w:type="dxa"/>
            <w:tcBorders>
              <w:top w:val="single" w:sz="4" w:space="0" w:color="auto"/>
              <w:left w:val="single" w:sz="4" w:space="0" w:color="auto"/>
              <w:bottom w:val="single" w:sz="4" w:space="0" w:color="auto"/>
              <w:right w:val="single" w:sz="4" w:space="0" w:color="auto"/>
            </w:tcBorders>
            <w:shd w:val="clear" w:color="000000" w:fill="D9D9D9"/>
            <w:hideMark/>
          </w:tcPr>
          <w:p w14:paraId="6E998071" w14:textId="58C558C5" w:rsidR="00054A5D" w:rsidRPr="001F6192" w:rsidRDefault="00054A5D" w:rsidP="005C2B6D">
            <w:pPr>
              <w:spacing w:after="0" w:line="240" w:lineRule="auto"/>
              <w:rPr>
                <w:rFonts w:ascii="Times New Roman" w:eastAsia="Times New Roman" w:hAnsi="Times New Roman" w:cs="Times New Roman"/>
                <w:color w:val="000000"/>
                <w:sz w:val="18"/>
                <w:szCs w:val="20"/>
              </w:rPr>
            </w:pPr>
            <w:r w:rsidRPr="001F6192">
              <w:rPr>
                <w:rFonts w:ascii="Times New Roman" w:eastAsia="Times New Roman" w:hAnsi="Times New Roman" w:cs="Times New Roman"/>
                <w:color w:val="000000"/>
                <w:sz w:val="18"/>
                <w:szCs w:val="20"/>
              </w:rPr>
              <w:t>2010</w:t>
            </w:r>
          </w:p>
        </w:tc>
        <w:tc>
          <w:tcPr>
            <w:tcW w:w="576" w:type="dxa"/>
            <w:tcBorders>
              <w:top w:val="single" w:sz="4" w:space="0" w:color="auto"/>
              <w:left w:val="nil"/>
              <w:bottom w:val="single" w:sz="4" w:space="0" w:color="auto"/>
              <w:right w:val="single" w:sz="4" w:space="0" w:color="auto"/>
            </w:tcBorders>
            <w:shd w:val="clear" w:color="000000" w:fill="D9D9D9"/>
            <w:hideMark/>
          </w:tcPr>
          <w:p w14:paraId="11E159E7" w14:textId="77777777" w:rsidR="00054A5D" w:rsidRPr="001F6192" w:rsidRDefault="00054A5D" w:rsidP="005C2B6D">
            <w:pPr>
              <w:spacing w:after="0" w:line="240" w:lineRule="auto"/>
              <w:rPr>
                <w:rFonts w:ascii="Times New Roman" w:eastAsia="Times New Roman" w:hAnsi="Times New Roman" w:cs="Times New Roman"/>
                <w:color w:val="000000"/>
                <w:sz w:val="18"/>
                <w:szCs w:val="20"/>
              </w:rPr>
            </w:pPr>
            <w:r w:rsidRPr="001F6192">
              <w:rPr>
                <w:rFonts w:ascii="Times New Roman" w:eastAsia="Times New Roman" w:hAnsi="Times New Roman" w:cs="Times New Roman"/>
                <w:color w:val="000000"/>
                <w:sz w:val="18"/>
                <w:szCs w:val="20"/>
              </w:rPr>
              <w:t>2011</w:t>
            </w:r>
          </w:p>
        </w:tc>
        <w:tc>
          <w:tcPr>
            <w:tcW w:w="576" w:type="dxa"/>
            <w:tcBorders>
              <w:top w:val="single" w:sz="4" w:space="0" w:color="auto"/>
              <w:left w:val="nil"/>
              <w:bottom w:val="single" w:sz="4" w:space="0" w:color="auto"/>
              <w:right w:val="single" w:sz="4" w:space="0" w:color="auto"/>
            </w:tcBorders>
            <w:shd w:val="clear" w:color="000000" w:fill="D9D9D9"/>
            <w:hideMark/>
          </w:tcPr>
          <w:p w14:paraId="0D42A74C" w14:textId="77777777" w:rsidR="00054A5D" w:rsidRPr="001F6192" w:rsidRDefault="00054A5D" w:rsidP="005C2B6D">
            <w:pPr>
              <w:spacing w:after="0" w:line="240" w:lineRule="auto"/>
              <w:rPr>
                <w:rFonts w:ascii="Times New Roman" w:eastAsia="Times New Roman" w:hAnsi="Times New Roman" w:cs="Times New Roman"/>
                <w:color w:val="000000"/>
                <w:sz w:val="18"/>
                <w:szCs w:val="20"/>
              </w:rPr>
            </w:pPr>
            <w:r w:rsidRPr="001F6192">
              <w:rPr>
                <w:rFonts w:ascii="Times New Roman" w:eastAsia="Times New Roman" w:hAnsi="Times New Roman" w:cs="Times New Roman"/>
                <w:color w:val="000000"/>
                <w:sz w:val="18"/>
                <w:szCs w:val="20"/>
              </w:rPr>
              <w:t>2012</w:t>
            </w:r>
          </w:p>
        </w:tc>
        <w:tc>
          <w:tcPr>
            <w:tcW w:w="576" w:type="dxa"/>
            <w:tcBorders>
              <w:top w:val="single" w:sz="4" w:space="0" w:color="auto"/>
              <w:left w:val="nil"/>
              <w:bottom w:val="single" w:sz="4" w:space="0" w:color="auto"/>
              <w:right w:val="single" w:sz="4" w:space="0" w:color="auto"/>
            </w:tcBorders>
            <w:shd w:val="clear" w:color="000000" w:fill="D9D9D9"/>
            <w:hideMark/>
          </w:tcPr>
          <w:p w14:paraId="5118C0D0" w14:textId="77777777" w:rsidR="00054A5D" w:rsidRPr="001F6192" w:rsidRDefault="00054A5D" w:rsidP="005C2B6D">
            <w:pPr>
              <w:spacing w:after="0" w:line="240" w:lineRule="auto"/>
              <w:rPr>
                <w:rFonts w:ascii="Times New Roman" w:eastAsia="Times New Roman" w:hAnsi="Times New Roman" w:cs="Times New Roman"/>
                <w:color w:val="000000"/>
                <w:sz w:val="18"/>
                <w:szCs w:val="20"/>
              </w:rPr>
            </w:pPr>
            <w:r w:rsidRPr="001F6192">
              <w:rPr>
                <w:rFonts w:ascii="Times New Roman" w:eastAsia="Times New Roman" w:hAnsi="Times New Roman" w:cs="Times New Roman"/>
                <w:color w:val="000000"/>
                <w:sz w:val="18"/>
                <w:szCs w:val="20"/>
              </w:rPr>
              <w:t>2013</w:t>
            </w:r>
          </w:p>
        </w:tc>
        <w:tc>
          <w:tcPr>
            <w:tcW w:w="576" w:type="dxa"/>
            <w:tcBorders>
              <w:top w:val="single" w:sz="4" w:space="0" w:color="auto"/>
              <w:left w:val="nil"/>
              <w:bottom w:val="single" w:sz="4" w:space="0" w:color="auto"/>
              <w:right w:val="single" w:sz="4" w:space="0" w:color="auto"/>
            </w:tcBorders>
            <w:shd w:val="clear" w:color="000000" w:fill="D9D9D9"/>
            <w:hideMark/>
          </w:tcPr>
          <w:p w14:paraId="3DA9B9DD" w14:textId="77777777" w:rsidR="00054A5D" w:rsidRPr="001F6192" w:rsidRDefault="00054A5D" w:rsidP="005C2B6D">
            <w:pPr>
              <w:spacing w:after="0" w:line="240" w:lineRule="auto"/>
              <w:rPr>
                <w:rFonts w:ascii="Times New Roman" w:eastAsia="Times New Roman" w:hAnsi="Times New Roman" w:cs="Times New Roman"/>
                <w:color w:val="000000"/>
                <w:sz w:val="18"/>
                <w:szCs w:val="20"/>
              </w:rPr>
            </w:pPr>
            <w:r w:rsidRPr="001F6192">
              <w:rPr>
                <w:rFonts w:ascii="Times New Roman" w:eastAsia="Times New Roman" w:hAnsi="Times New Roman" w:cs="Times New Roman"/>
                <w:color w:val="000000"/>
                <w:sz w:val="18"/>
                <w:szCs w:val="20"/>
              </w:rPr>
              <w:t>2014</w:t>
            </w:r>
          </w:p>
        </w:tc>
        <w:tc>
          <w:tcPr>
            <w:tcW w:w="576" w:type="dxa"/>
            <w:tcBorders>
              <w:top w:val="single" w:sz="4" w:space="0" w:color="auto"/>
              <w:left w:val="nil"/>
              <w:bottom w:val="single" w:sz="4" w:space="0" w:color="auto"/>
              <w:right w:val="single" w:sz="4" w:space="0" w:color="auto"/>
            </w:tcBorders>
            <w:shd w:val="clear" w:color="000000" w:fill="D9D9D9"/>
            <w:hideMark/>
          </w:tcPr>
          <w:p w14:paraId="334C2602" w14:textId="77777777" w:rsidR="00054A5D" w:rsidRPr="001F6192" w:rsidRDefault="00054A5D" w:rsidP="005C2B6D">
            <w:pPr>
              <w:spacing w:after="0" w:line="240" w:lineRule="auto"/>
              <w:rPr>
                <w:rFonts w:ascii="Times New Roman" w:eastAsia="Times New Roman" w:hAnsi="Times New Roman" w:cs="Times New Roman"/>
                <w:color w:val="000000"/>
                <w:sz w:val="18"/>
                <w:szCs w:val="20"/>
              </w:rPr>
            </w:pPr>
            <w:r w:rsidRPr="001F6192">
              <w:rPr>
                <w:rFonts w:ascii="Times New Roman" w:eastAsia="Times New Roman" w:hAnsi="Times New Roman" w:cs="Times New Roman"/>
                <w:color w:val="000000"/>
                <w:sz w:val="18"/>
                <w:szCs w:val="20"/>
              </w:rPr>
              <w:t>2015</w:t>
            </w:r>
          </w:p>
        </w:tc>
        <w:tc>
          <w:tcPr>
            <w:tcW w:w="518" w:type="dxa"/>
            <w:tcBorders>
              <w:top w:val="nil"/>
              <w:left w:val="nil"/>
              <w:bottom w:val="nil"/>
              <w:right w:val="nil"/>
            </w:tcBorders>
            <w:shd w:val="clear" w:color="auto" w:fill="auto"/>
            <w:hideMark/>
          </w:tcPr>
          <w:p w14:paraId="0B5AE296" w14:textId="77777777" w:rsidR="00054A5D" w:rsidRPr="005C2B6D" w:rsidRDefault="00054A5D" w:rsidP="005C2B6D">
            <w:pPr>
              <w:spacing w:after="0" w:line="240" w:lineRule="auto"/>
              <w:rPr>
                <w:rFonts w:ascii="Times New Roman" w:eastAsia="Times New Roman" w:hAnsi="Times New Roman" w:cs="Times New Roman"/>
                <w:color w:val="000000"/>
                <w:sz w:val="20"/>
                <w:szCs w:val="20"/>
              </w:rPr>
            </w:pPr>
          </w:p>
        </w:tc>
        <w:tc>
          <w:tcPr>
            <w:tcW w:w="5996" w:type="dxa"/>
            <w:tcBorders>
              <w:top w:val="single" w:sz="4" w:space="0" w:color="auto"/>
              <w:left w:val="single" w:sz="4" w:space="0" w:color="auto"/>
              <w:bottom w:val="single" w:sz="4" w:space="0" w:color="auto"/>
              <w:right w:val="single" w:sz="4" w:space="0" w:color="auto"/>
            </w:tcBorders>
            <w:shd w:val="clear" w:color="000000" w:fill="D9D9D9"/>
            <w:hideMark/>
          </w:tcPr>
          <w:p w14:paraId="38B34F63" w14:textId="77777777" w:rsidR="00054A5D" w:rsidRPr="005C2B6D" w:rsidRDefault="00054A5D" w:rsidP="005C2B6D">
            <w:pPr>
              <w:spacing w:after="0" w:line="240" w:lineRule="auto"/>
              <w:rPr>
                <w:rFonts w:ascii="Times New Roman" w:eastAsia="Times New Roman" w:hAnsi="Times New Roman" w:cs="Times New Roman"/>
                <w:b/>
                <w:bCs/>
                <w:color w:val="000000"/>
                <w:sz w:val="20"/>
                <w:szCs w:val="20"/>
              </w:rPr>
            </w:pPr>
            <w:r w:rsidRPr="005C2B6D">
              <w:rPr>
                <w:rFonts w:ascii="Times New Roman" w:eastAsia="Times New Roman" w:hAnsi="Times New Roman" w:cs="Times New Roman"/>
                <w:b/>
                <w:bCs/>
                <w:color w:val="000000"/>
                <w:sz w:val="20"/>
                <w:szCs w:val="20"/>
              </w:rPr>
              <w:t>Journal</w:t>
            </w:r>
          </w:p>
        </w:tc>
        <w:tc>
          <w:tcPr>
            <w:tcW w:w="3072" w:type="dxa"/>
            <w:tcBorders>
              <w:top w:val="single" w:sz="4" w:space="0" w:color="auto"/>
              <w:left w:val="nil"/>
              <w:bottom w:val="single" w:sz="4" w:space="0" w:color="auto"/>
              <w:right w:val="single" w:sz="4" w:space="0" w:color="auto"/>
            </w:tcBorders>
            <w:shd w:val="clear" w:color="000000" w:fill="D9D9D9"/>
            <w:hideMark/>
          </w:tcPr>
          <w:p w14:paraId="51F959F6" w14:textId="77777777" w:rsidR="00054A5D" w:rsidRPr="005C2B6D" w:rsidRDefault="00054A5D" w:rsidP="005C2B6D">
            <w:pPr>
              <w:spacing w:after="0" w:line="240" w:lineRule="auto"/>
              <w:rPr>
                <w:rFonts w:ascii="Times New Roman" w:eastAsia="Times New Roman" w:hAnsi="Times New Roman" w:cs="Times New Roman"/>
                <w:b/>
                <w:bCs/>
                <w:color w:val="000000"/>
                <w:sz w:val="20"/>
                <w:szCs w:val="20"/>
              </w:rPr>
            </w:pPr>
            <w:r w:rsidRPr="005C2B6D">
              <w:rPr>
                <w:rFonts w:ascii="Times New Roman" w:eastAsia="Times New Roman" w:hAnsi="Times New Roman" w:cs="Times New Roman"/>
                <w:b/>
                <w:bCs/>
                <w:color w:val="000000"/>
                <w:sz w:val="20"/>
                <w:szCs w:val="20"/>
              </w:rPr>
              <w:t>Total Articles Coded in Journal</w:t>
            </w:r>
          </w:p>
        </w:tc>
      </w:tr>
      <w:tr w:rsidR="00054A5D" w:rsidRPr="005C2B6D" w14:paraId="446D40ED" w14:textId="77777777" w:rsidTr="00054A5D">
        <w:trPr>
          <w:trHeight w:val="300"/>
        </w:trPr>
        <w:tc>
          <w:tcPr>
            <w:tcW w:w="894" w:type="dxa"/>
            <w:tcBorders>
              <w:top w:val="nil"/>
              <w:left w:val="single" w:sz="4" w:space="0" w:color="auto"/>
              <w:bottom w:val="single" w:sz="4" w:space="0" w:color="auto"/>
              <w:right w:val="single" w:sz="4" w:space="0" w:color="auto"/>
            </w:tcBorders>
          </w:tcPr>
          <w:p w14:paraId="292251FF" w14:textId="54708923"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AJOP</w:t>
            </w:r>
          </w:p>
        </w:tc>
        <w:tc>
          <w:tcPr>
            <w:tcW w:w="576" w:type="dxa"/>
            <w:tcBorders>
              <w:top w:val="nil"/>
              <w:left w:val="single" w:sz="4" w:space="0" w:color="auto"/>
              <w:bottom w:val="single" w:sz="4" w:space="0" w:color="auto"/>
              <w:right w:val="single" w:sz="4" w:space="0" w:color="auto"/>
            </w:tcBorders>
            <w:shd w:val="clear" w:color="auto" w:fill="auto"/>
            <w:hideMark/>
          </w:tcPr>
          <w:p w14:paraId="39D26785" w14:textId="5B67688A"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76" w:type="dxa"/>
            <w:tcBorders>
              <w:top w:val="nil"/>
              <w:left w:val="nil"/>
              <w:bottom w:val="single" w:sz="4" w:space="0" w:color="auto"/>
              <w:right w:val="single" w:sz="4" w:space="0" w:color="auto"/>
            </w:tcBorders>
            <w:shd w:val="clear" w:color="auto" w:fill="auto"/>
            <w:hideMark/>
          </w:tcPr>
          <w:p w14:paraId="57DA21B2"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76" w:type="dxa"/>
            <w:tcBorders>
              <w:top w:val="nil"/>
              <w:left w:val="nil"/>
              <w:bottom w:val="single" w:sz="4" w:space="0" w:color="auto"/>
              <w:right w:val="single" w:sz="4" w:space="0" w:color="auto"/>
            </w:tcBorders>
            <w:shd w:val="clear" w:color="auto" w:fill="auto"/>
            <w:hideMark/>
          </w:tcPr>
          <w:p w14:paraId="664B955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76" w:type="dxa"/>
            <w:tcBorders>
              <w:top w:val="nil"/>
              <w:left w:val="nil"/>
              <w:bottom w:val="single" w:sz="4" w:space="0" w:color="auto"/>
              <w:right w:val="single" w:sz="4" w:space="0" w:color="auto"/>
            </w:tcBorders>
            <w:shd w:val="clear" w:color="auto" w:fill="auto"/>
            <w:hideMark/>
          </w:tcPr>
          <w:p w14:paraId="7CACDEC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76" w:type="dxa"/>
            <w:tcBorders>
              <w:top w:val="nil"/>
              <w:left w:val="nil"/>
              <w:bottom w:val="single" w:sz="4" w:space="0" w:color="auto"/>
              <w:right w:val="single" w:sz="4" w:space="0" w:color="auto"/>
            </w:tcBorders>
            <w:shd w:val="clear" w:color="auto" w:fill="auto"/>
            <w:hideMark/>
          </w:tcPr>
          <w:p w14:paraId="0EEA7C2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76" w:type="dxa"/>
            <w:tcBorders>
              <w:top w:val="nil"/>
              <w:left w:val="nil"/>
              <w:bottom w:val="single" w:sz="4" w:space="0" w:color="auto"/>
              <w:right w:val="single" w:sz="4" w:space="0" w:color="auto"/>
            </w:tcBorders>
            <w:shd w:val="clear" w:color="auto" w:fill="auto"/>
            <w:hideMark/>
          </w:tcPr>
          <w:p w14:paraId="54A9257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18" w:type="dxa"/>
            <w:tcBorders>
              <w:top w:val="nil"/>
              <w:left w:val="nil"/>
              <w:bottom w:val="nil"/>
              <w:right w:val="nil"/>
            </w:tcBorders>
            <w:shd w:val="clear" w:color="auto" w:fill="auto"/>
            <w:hideMark/>
          </w:tcPr>
          <w:p w14:paraId="780EABB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65DE0D0D"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The Australian and New Zealand Journal of Organisational Psychology</w:t>
            </w:r>
          </w:p>
        </w:tc>
        <w:tc>
          <w:tcPr>
            <w:tcW w:w="3072" w:type="dxa"/>
            <w:tcBorders>
              <w:top w:val="nil"/>
              <w:left w:val="nil"/>
              <w:bottom w:val="single" w:sz="4" w:space="0" w:color="auto"/>
              <w:right w:val="single" w:sz="4" w:space="0" w:color="auto"/>
            </w:tcBorders>
            <w:shd w:val="clear" w:color="auto" w:fill="auto"/>
            <w:hideMark/>
          </w:tcPr>
          <w:p w14:paraId="12A7A4E3"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20</w:t>
            </w:r>
          </w:p>
        </w:tc>
      </w:tr>
      <w:tr w:rsidR="00054A5D" w:rsidRPr="005C2B6D" w14:paraId="766F81AB" w14:textId="77777777" w:rsidTr="00054A5D">
        <w:trPr>
          <w:trHeight w:val="263"/>
        </w:trPr>
        <w:tc>
          <w:tcPr>
            <w:tcW w:w="894" w:type="dxa"/>
            <w:tcBorders>
              <w:top w:val="nil"/>
              <w:left w:val="single" w:sz="4" w:space="0" w:color="auto"/>
              <w:bottom w:val="single" w:sz="4" w:space="0" w:color="auto"/>
              <w:right w:val="single" w:sz="4" w:space="0" w:color="auto"/>
            </w:tcBorders>
          </w:tcPr>
          <w:p w14:paraId="0A1B7EF3" w14:textId="3943DC91"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AMJ</w:t>
            </w:r>
          </w:p>
        </w:tc>
        <w:tc>
          <w:tcPr>
            <w:tcW w:w="576" w:type="dxa"/>
            <w:tcBorders>
              <w:top w:val="nil"/>
              <w:left w:val="single" w:sz="4" w:space="0" w:color="auto"/>
              <w:bottom w:val="single" w:sz="4" w:space="0" w:color="auto"/>
              <w:right w:val="single" w:sz="4" w:space="0" w:color="auto"/>
            </w:tcBorders>
            <w:shd w:val="clear" w:color="auto" w:fill="auto"/>
            <w:hideMark/>
          </w:tcPr>
          <w:p w14:paraId="2E60A13C" w14:textId="619AC8F0"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33</w:t>
            </w:r>
          </w:p>
        </w:tc>
        <w:tc>
          <w:tcPr>
            <w:tcW w:w="576" w:type="dxa"/>
            <w:tcBorders>
              <w:top w:val="nil"/>
              <w:left w:val="nil"/>
              <w:bottom w:val="single" w:sz="4" w:space="0" w:color="auto"/>
              <w:right w:val="single" w:sz="4" w:space="0" w:color="auto"/>
            </w:tcBorders>
            <w:shd w:val="clear" w:color="auto" w:fill="auto"/>
            <w:hideMark/>
          </w:tcPr>
          <w:p w14:paraId="4C164C2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36</w:t>
            </w:r>
          </w:p>
        </w:tc>
        <w:tc>
          <w:tcPr>
            <w:tcW w:w="576" w:type="dxa"/>
            <w:tcBorders>
              <w:top w:val="nil"/>
              <w:left w:val="nil"/>
              <w:bottom w:val="single" w:sz="4" w:space="0" w:color="auto"/>
              <w:right w:val="single" w:sz="4" w:space="0" w:color="auto"/>
            </w:tcBorders>
            <w:shd w:val="clear" w:color="auto" w:fill="auto"/>
            <w:hideMark/>
          </w:tcPr>
          <w:p w14:paraId="0E74F18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37619A3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45</w:t>
            </w:r>
          </w:p>
        </w:tc>
        <w:tc>
          <w:tcPr>
            <w:tcW w:w="576" w:type="dxa"/>
            <w:tcBorders>
              <w:top w:val="nil"/>
              <w:left w:val="nil"/>
              <w:bottom w:val="single" w:sz="4" w:space="0" w:color="auto"/>
              <w:right w:val="single" w:sz="4" w:space="0" w:color="auto"/>
            </w:tcBorders>
            <w:shd w:val="clear" w:color="auto" w:fill="auto"/>
            <w:hideMark/>
          </w:tcPr>
          <w:p w14:paraId="3665D3D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35</w:t>
            </w:r>
          </w:p>
        </w:tc>
        <w:tc>
          <w:tcPr>
            <w:tcW w:w="576" w:type="dxa"/>
            <w:tcBorders>
              <w:top w:val="nil"/>
              <w:left w:val="nil"/>
              <w:bottom w:val="single" w:sz="4" w:space="0" w:color="auto"/>
              <w:right w:val="single" w:sz="4" w:space="0" w:color="auto"/>
            </w:tcBorders>
            <w:shd w:val="clear" w:color="auto" w:fill="auto"/>
            <w:hideMark/>
          </w:tcPr>
          <w:p w14:paraId="7B7DEC12"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54</w:t>
            </w:r>
          </w:p>
        </w:tc>
        <w:tc>
          <w:tcPr>
            <w:tcW w:w="518" w:type="dxa"/>
            <w:tcBorders>
              <w:top w:val="nil"/>
              <w:left w:val="nil"/>
              <w:bottom w:val="nil"/>
              <w:right w:val="nil"/>
            </w:tcBorders>
            <w:shd w:val="clear" w:color="auto" w:fill="auto"/>
            <w:hideMark/>
          </w:tcPr>
          <w:p w14:paraId="28D67B7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474BEAC9"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Academy of Management Journal</w:t>
            </w:r>
          </w:p>
        </w:tc>
        <w:tc>
          <w:tcPr>
            <w:tcW w:w="3072" w:type="dxa"/>
            <w:tcBorders>
              <w:top w:val="nil"/>
              <w:left w:val="nil"/>
              <w:bottom w:val="single" w:sz="4" w:space="0" w:color="auto"/>
              <w:right w:val="single" w:sz="4" w:space="0" w:color="auto"/>
            </w:tcBorders>
            <w:shd w:val="clear" w:color="auto" w:fill="auto"/>
            <w:hideMark/>
          </w:tcPr>
          <w:p w14:paraId="467AF756"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949</w:t>
            </w:r>
          </w:p>
        </w:tc>
      </w:tr>
      <w:tr w:rsidR="00054A5D" w:rsidRPr="005C2B6D" w14:paraId="5938A6B3" w14:textId="77777777" w:rsidTr="00054A5D">
        <w:trPr>
          <w:trHeight w:val="263"/>
        </w:trPr>
        <w:tc>
          <w:tcPr>
            <w:tcW w:w="894" w:type="dxa"/>
            <w:tcBorders>
              <w:top w:val="nil"/>
              <w:left w:val="single" w:sz="4" w:space="0" w:color="auto"/>
              <w:bottom w:val="single" w:sz="4" w:space="0" w:color="auto"/>
              <w:right w:val="single" w:sz="4" w:space="0" w:color="auto"/>
            </w:tcBorders>
          </w:tcPr>
          <w:p w14:paraId="46766490" w14:textId="4DE30809"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BJM</w:t>
            </w:r>
          </w:p>
        </w:tc>
        <w:tc>
          <w:tcPr>
            <w:tcW w:w="576" w:type="dxa"/>
            <w:tcBorders>
              <w:top w:val="nil"/>
              <w:left w:val="single" w:sz="4" w:space="0" w:color="auto"/>
              <w:bottom w:val="single" w:sz="4" w:space="0" w:color="auto"/>
              <w:right w:val="single" w:sz="4" w:space="0" w:color="auto"/>
            </w:tcBorders>
            <w:shd w:val="clear" w:color="auto" w:fill="auto"/>
            <w:hideMark/>
          </w:tcPr>
          <w:p w14:paraId="2ECE7EC0" w14:textId="1895D0C2"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25</w:t>
            </w:r>
          </w:p>
        </w:tc>
        <w:tc>
          <w:tcPr>
            <w:tcW w:w="576" w:type="dxa"/>
            <w:tcBorders>
              <w:top w:val="nil"/>
              <w:left w:val="nil"/>
              <w:bottom w:val="single" w:sz="4" w:space="0" w:color="auto"/>
              <w:right w:val="single" w:sz="4" w:space="0" w:color="auto"/>
            </w:tcBorders>
            <w:shd w:val="clear" w:color="auto" w:fill="auto"/>
            <w:hideMark/>
          </w:tcPr>
          <w:p w14:paraId="42E1488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76" w:type="dxa"/>
            <w:tcBorders>
              <w:top w:val="nil"/>
              <w:left w:val="nil"/>
              <w:bottom w:val="single" w:sz="4" w:space="0" w:color="auto"/>
              <w:right w:val="single" w:sz="4" w:space="0" w:color="auto"/>
            </w:tcBorders>
            <w:shd w:val="clear" w:color="auto" w:fill="auto"/>
            <w:hideMark/>
          </w:tcPr>
          <w:p w14:paraId="57A7D5B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76" w:type="dxa"/>
            <w:tcBorders>
              <w:top w:val="nil"/>
              <w:left w:val="nil"/>
              <w:bottom w:val="single" w:sz="4" w:space="0" w:color="auto"/>
              <w:right w:val="single" w:sz="4" w:space="0" w:color="auto"/>
            </w:tcBorders>
            <w:shd w:val="clear" w:color="auto" w:fill="auto"/>
            <w:hideMark/>
          </w:tcPr>
          <w:p w14:paraId="5CBE4DD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76" w:type="dxa"/>
            <w:tcBorders>
              <w:top w:val="nil"/>
              <w:left w:val="nil"/>
              <w:bottom w:val="single" w:sz="4" w:space="0" w:color="auto"/>
              <w:right w:val="single" w:sz="4" w:space="0" w:color="auto"/>
            </w:tcBorders>
            <w:shd w:val="clear" w:color="auto" w:fill="auto"/>
            <w:hideMark/>
          </w:tcPr>
          <w:p w14:paraId="0BBDA0E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76" w:type="dxa"/>
            <w:tcBorders>
              <w:top w:val="nil"/>
              <w:left w:val="nil"/>
              <w:bottom w:val="single" w:sz="4" w:space="0" w:color="auto"/>
              <w:right w:val="single" w:sz="4" w:space="0" w:color="auto"/>
            </w:tcBorders>
            <w:shd w:val="clear" w:color="auto" w:fill="auto"/>
            <w:hideMark/>
          </w:tcPr>
          <w:p w14:paraId="04D194CF"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77467E18"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6660680F"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British Journal of Management</w:t>
            </w:r>
          </w:p>
        </w:tc>
        <w:tc>
          <w:tcPr>
            <w:tcW w:w="3072" w:type="dxa"/>
            <w:tcBorders>
              <w:top w:val="nil"/>
              <w:left w:val="nil"/>
              <w:bottom w:val="single" w:sz="4" w:space="0" w:color="auto"/>
              <w:right w:val="single" w:sz="4" w:space="0" w:color="auto"/>
            </w:tcBorders>
            <w:shd w:val="clear" w:color="auto" w:fill="auto"/>
            <w:hideMark/>
          </w:tcPr>
          <w:p w14:paraId="1B8505B5"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169</w:t>
            </w:r>
          </w:p>
        </w:tc>
      </w:tr>
      <w:tr w:rsidR="00054A5D" w:rsidRPr="005C2B6D" w14:paraId="0C8E3AD4" w14:textId="77777777" w:rsidTr="00054A5D">
        <w:trPr>
          <w:trHeight w:val="263"/>
        </w:trPr>
        <w:tc>
          <w:tcPr>
            <w:tcW w:w="894" w:type="dxa"/>
            <w:tcBorders>
              <w:top w:val="nil"/>
              <w:left w:val="single" w:sz="4" w:space="0" w:color="auto"/>
              <w:bottom w:val="single" w:sz="4" w:space="0" w:color="auto"/>
              <w:right w:val="single" w:sz="4" w:space="0" w:color="auto"/>
            </w:tcBorders>
          </w:tcPr>
          <w:p w14:paraId="6889B3EE" w14:textId="4928397F"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ERRJ</w:t>
            </w:r>
          </w:p>
        </w:tc>
        <w:tc>
          <w:tcPr>
            <w:tcW w:w="576" w:type="dxa"/>
            <w:tcBorders>
              <w:top w:val="nil"/>
              <w:left w:val="single" w:sz="4" w:space="0" w:color="auto"/>
              <w:bottom w:val="single" w:sz="4" w:space="0" w:color="auto"/>
              <w:right w:val="single" w:sz="4" w:space="0" w:color="auto"/>
            </w:tcBorders>
            <w:shd w:val="clear" w:color="auto" w:fill="auto"/>
            <w:hideMark/>
          </w:tcPr>
          <w:p w14:paraId="6D6018D6" w14:textId="74E0A0E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76" w:type="dxa"/>
            <w:tcBorders>
              <w:top w:val="nil"/>
              <w:left w:val="nil"/>
              <w:bottom w:val="single" w:sz="4" w:space="0" w:color="auto"/>
              <w:right w:val="single" w:sz="4" w:space="0" w:color="auto"/>
            </w:tcBorders>
            <w:shd w:val="clear" w:color="auto" w:fill="auto"/>
            <w:hideMark/>
          </w:tcPr>
          <w:p w14:paraId="1AA5B49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76" w:type="dxa"/>
            <w:tcBorders>
              <w:top w:val="nil"/>
              <w:left w:val="nil"/>
              <w:bottom w:val="single" w:sz="4" w:space="0" w:color="auto"/>
              <w:right w:val="single" w:sz="4" w:space="0" w:color="auto"/>
            </w:tcBorders>
            <w:shd w:val="clear" w:color="auto" w:fill="auto"/>
            <w:hideMark/>
          </w:tcPr>
          <w:p w14:paraId="620DDF9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w:t>
            </w:r>
          </w:p>
        </w:tc>
        <w:tc>
          <w:tcPr>
            <w:tcW w:w="576" w:type="dxa"/>
            <w:tcBorders>
              <w:top w:val="nil"/>
              <w:left w:val="nil"/>
              <w:bottom w:val="single" w:sz="4" w:space="0" w:color="auto"/>
              <w:right w:val="single" w:sz="4" w:space="0" w:color="auto"/>
            </w:tcBorders>
            <w:shd w:val="clear" w:color="auto" w:fill="auto"/>
            <w:hideMark/>
          </w:tcPr>
          <w:p w14:paraId="4947A2C9"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w:t>
            </w:r>
          </w:p>
        </w:tc>
        <w:tc>
          <w:tcPr>
            <w:tcW w:w="576" w:type="dxa"/>
            <w:tcBorders>
              <w:top w:val="nil"/>
              <w:left w:val="nil"/>
              <w:bottom w:val="single" w:sz="4" w:space="0" w:color="auto"/>
              <w:right w:val="single" w:sz="4" w:space="0" w:color="auto"/>
            </w:tcBorders>
            <w:shd w:val="clear" w:color="auto" w:fill="auto"/>
            <w:hideMark/>
          </w:tcPr>
          <w:p w14:paraId="5C3CC75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w:t>
            </w:r>
          </w:p>
        </w:tc>
        <w:tc>
          <w:tcPr>
            <w:tcW w:w="576" w:type="dxa"/>
            <w:tcBorders>
              <w:top w:val="nil"/>
              <w:left w:val="nil"/>
              <w:bottom w:val="single" w:sz="4" w:space="0" w:color="auto"/>
              <w:right w:val="single" w:sz="4" w:space="0" w:color="auto"/>
            </w:tcBorders>
            <w:shd w:val="clear" w:color="auto" w:fill="auto"/>
            <w:hideMark/>
          </w:tcPr>
          <w:p w14:paraId="22B76783"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4</w:t>
            </w:r>
          </w:p>
        </w:tc>
        <w:tc>
          <w:tcPr>
            <w:tcW w:w="518" w:type="dxa"/>
            <w:tcBorders>
              <w:top w:val="nil"/>
              <w:left w:val="nil"/>
              <w:bottom w:val="nil"/>
              <w:right w:val="nil"/>
            </w:tcBorders>
            <w:shd w:val="clear" w:color="auto" w:fill="auto"/>
            <w:hideMark/>
          </w:tcPr>
          <w:p w14:paraId="710AD472"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4784FAAC"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Employee Responsibilities Rights Journal</w:t>
            </w:r>
          </w:p>
        </w:tc>
        <w:tc>
          <w:tcPr>
            <w:tcW w:w="3072" w:type="dxa"/>
            <w:tcBorders>
              <w:top w:val="nil"/>
              <w:left w:val="nil"/>
              <w:bottom w:val="single" w:sz="4" w:space="0" w:color="auto"/>
              <w:right w:val="single" w:sz="4" w:space="0" w:color="auto"/>
            </w:tcBorders>
            <w:shd w:val="clear" w:color="auto" w:fill="auto"/>
            <w:hideMark/>
          </w:tcPr>
          <w:p w14:paraId="539169A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65</w:t>
            </w:r>
          </w:p>
        </w:tc>
      </w:tr>
      <w:tr w:rsidR="00054A5D" w:rsidRPr="005C2B6D" w14:paraId="432D3949" w14:textId="77777777" w:rsidTr="00054A5D">
        <w:trPr>
          <w:trHeight w:val="263"/>
        </w:trPr>
        <w:tc>
          <w:tcPr>
            <w:tcW w:w="894" w:type="dxa"/>
            <w:tcBorders>
              <w:top w:val="nil"/>
              <w:left w:val="single" w:sz="4" w:space="0" w:color="auto"/>
              <w:bottom w:val="single" w:sz="4" w:space="0" w:color="auto"/>
              <w:right w:val="single" w:sz="4" w:space="0" w:color="auto"/>
            </w:tcBorders>
          </w:tcPr>
          <w:p w14:paraId="1D80E51A" w14:textId="5A750AE3"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EWOP</w:t>
            </w:r>
          </w:p>
        </w:tc>
        <w:tc>
          <w:tcPr>
            <w:tcW w:w="576" w:type="dxa"/>
            <w:tcBorders>
              <w:top w:val="nil"/>
              <w:left w:val="single" w:sz="4" w:space="0" w:color="auto"/>
              <w:bottom w:val="single" w:sz="4" w:space="0" w:color="auto"/>
              <w:right w:val="single" w:sz="4" w:space="0" w:color="auto"/>
            </w:tcBorders>
            <w:shd w:val="clear" w:color="auto" w:fill="auto"/>
            <w:hideMark/>
          </w:tcPr>
          <w:p w14:paraId="47739BBA" w14:textId="52AEF885"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22</w:t>
            </w:r>
          </w:p>
        </w:tc>
        <w:tc>
          <w:tcPr>
            <w:tcW w:w="576" w:type="dxa"/>
            <w:tcBorders>
              <w:top w:val="nil"/>
              <w:left w:val="nil"/>
              <w:bottom w:val="single" w:sz="4" w:space="0" w:color="auto"/>
              <w:right w:val="single" w:sz="4" w:space="0" w:color="auto"/>
            </w:tcBorders>
            <w:shd w:val="clear" w:color="auto" w:fill="auto"/>
            <w:hideMark/>
          </w:tcPr>
          <w:p w14:paraId="3929F7B3"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27</w:t>
            </w:r>
          </w:p>
        </w:tc>
        <w:tc>
          <w:tcPr>
            <w:tcW w:w="576" w:type="dxa"/>
            <w:tcBorders>
              <w:top w:val="nil"/>
              <w:left w:val="nil"/>
              <w:bottom w:val="single" w:sz="4" w:space="0" w:color="auto"/>
              <w:right w:val="single" w:sz="4" w:space="0" w:color="auto"/>
            </w:tcBorders>
            <w:shd w:val="clear" w:color="auto" w:fill="auto"/>
            <w:hideMark/>
          </w:tcPr>
          <w:p w14:paraId="1A1072A9"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28</w:t>
            </w:r>
          </w:p>
        </w:tc>
        <w:tc>
          <w:tcPr>
            <w:tcW w:w="576" w:type="dxa"/>
            <w:tcBorders>
              <w:top w:val="nil"/>
              <w:left w:val="nil"/>
              <w:bottom w:val="single" w:sz="4" w:space="0" w:color="auto"/>
              <w:right w:val="single" w:sz="4" w:space="0" w:color="auto"/>
            </w:tcBorders>
            <w:shd w:val="clear" w:color="auto" w:fill="auto"/>
            <w:hideMark/>
          </w:tcPr>
          <w:p w14:paraId="040B6EB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44</w:t>
            </w:r>
          </w:p>
        </w:tc>
        <w:tc>
          <w:tcPr>
            <w:tcW w:w="576" w:type="dxa"/>
            <w:tcBorders>
              <w:top w:val="nil"/>
              <w:left w:val="nil"/>
              <w:bottom w:val="single" w:sz="4" w:space="0" w:color="auto"/>
              <w:right w:val="single" w:sz="4" w:space="0" w:color="auto"/>
            </w:tcBorders>
            <w:shd w:val="clear" w:color="auto" w:fill="auto"/>
            <w:hideMark/>
          </w:tcPr>
          <w:p w14:paraId="45A2906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49</w:t>
            </w:r>
          </w:p>
        </w:tc>
        <w:tc>
          <w:tcPr>
            <w:tcW w:w="576" w:type="dxa"/>
            <w:tcBorders>
              <w:top w:val="nil"/>
              <w:left w:val="nil"/>
              <w:bottom w:val="single" w:sz="4" w:space="0" w:color="auto"/>
              <w:right w:val="single" w:sz="4" w:space="0" w:color="auto"/>
            </w:tcBorders>
            <w:shd w:val="clear" w:color="auto" w:fill="auto"/>
            <w:hideMark/>
          </w:tcPr>
          <w:p w14:paraId="088BD023"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18" w:type="dxa"/>
            <w:tcBorders>
              <w:top w:val="nil"/>
              <w:left w:val="nil"/>
              <w:bottom w:val="nil"/>
              <w:right w:val="nil"/>
            </w:tcBorders>
            <w:shd w:val="clear" w:color="auto" w:fill="auto"/>
            <w:hideMark/>
          </w:tcPr>
          <w:p w14:paraId="76BC9213"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3B3CC80E"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European Journal of Work and Organizational Psychology</w:t>
            </w:r>
          </w:p>
        </w:tc>
        <w:tc>
          <w:tcPr>
            <w:tcW w:w="3072" w:type="dxa"/>
            <w:tcBorders>
              <w:top w:val="nil"/>
              <w:left w:val="nil"/>
              <w:bottom w:val="single" w:sz="4" w:space="0" w:color="auto"/>
              <w:right w:val="single" w:sz="4" w:space="0" w:color="auto"/>
            </w:tcBorders>
            <w:shd w:val="clear" w:color="auto" w:fill="auto"/>
            <w:hideMark/>
          </w:tcPr>
          <w:p w14:paraId="25D3A352"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333</w:t>
            </w:r>
          </w:p>
        </w:tc>
      </w:tr>
      <w:tr w:rsidR="00054A5D" w:rsidRPr="005C2B6D" w14:paraId="4387B9B6" w14:textId="77777777" w:rsidTr="00054A5D">
        <w:trPr>
          <w:trHeight w:val="263"/>
        </w:trPr>
        <w:tc>
          <w:tcPr>
            <w:tcW w:w="894" w:type="dxa"/>
            <w:tcBorders>
              <w:top w:val="nil"/>
              <w:left w:val="single" w:sz="4" w:space="0" w:color="auto"/>
              <w:bottom w:val="single" w:sz="4" w:space="0" w:color="auto"/>
              <w:right w:val="single" w:sz="4" w:space="0" w:color="auto"/>
            </w:tcBorders>
          </w:tcPr>
          <w:p w14:paraId="1F35CD95" w14:textId="5808D796"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GOM</w:t>
            </w:r>
          </w:p>
        </w:tc>
        <w:tc>
          <w:tcPr>
            <w:tcW w:w="576" w:type="dxa"/>
            <w:tcBorders>
              <w:top w:val="nil"/>
              <w:left w:val="single" w:sz="4" w:space="0" w:color="auto"/>
              <w:bottom w:val="single" w:sz="4" w:space="0" w:color="auto"/>
              <w:right w:val="single" w:sz="4" w:space="0" w:color="auto"/>
            </w:tcBorders>
            <w:shd w:val="clear" w:color="auto" w:fill="auto"/>
            <w:hideMark/>
          </w:tcPr>
          <w:p w14:paraId="38FB7DB6" w14:textId="137589D8"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76" w:type="dxa"/>
            <w:tcBorders>
              <w:top w:val="nil"/>
              <w:left w:val="nil"/>
              <w:bottom w:val="single" w:sz="4" w:space="0" w:color="auto"/>
              <w:right w:val="single" w:sz="4" w:space="0" w:color="auto"/>
            </w:tcBorders>
            <w:shd w:val="clear" w:color="auto" w:fill="auto"/>
            <w:hideMark/>
          </w:tcPr>
          <w:p w14:paraId="231280F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76" w:type="dxa"/>
            <w:tcBorders>
              <w:top w:val="nil"/>
              <w:left w:val="nil"/>
              <w:bottom w:val="single" w:sz="4" w:space="0" w:color="auto"/>
              <w:right w:val="single" w:sz="4" w:space="0" w:color="auto"/>
            </w:tcBorders>
            <w:shd w:val="clear" w:color="auto" w:fill="auto"/>
            <w:hideMark/>
          </w:tcPr>
          <w:p w14:paraId="17E95E8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76" w:type="dxa"/>
            <w:tcBorders>
              <w:top w:val="nil"/>
              <w:left w:val="nil"/>
              <w:bottom w:val="single" w:sz="4" w:space="0" w:color="auto"/>
              <w:right w:val="single" w:sz="4" w:space="0" w:color="auto"/>
            </w:tcBorders>
            <w:shd w:val="clear" w:color="auto" w:fill="auto"/>
            <w:hideMark/>
          </w:tcPr>
          <w:p w14:paraId="6EDBB3E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76" w:type="dxa"/>
            <w:tcBorders>
              <w:top w:val="nil"/>
              <w:left w:val="nil"/>
              <w:bottom w:val="single" w:sz="4" w:space="0" w:color="auto"/>
              <w:right w:val="single" w:sz="4" w:space="0" w:color="auto"/>
            </w:tcBorders>
            <w:shd w:val="clear" w:color="auto" w:fill="auto"/>
            <w:hideMark/>
          </w:tcPr>
          <w:p w14:paraId="7D92CAB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0376AD5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7AE394C6"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07CF7169"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Group &amp; Organization Management</w:t>
            </w:r>
          </w:p>
        </w:tc>
        <w:tc>
          <w:tcPr>
            <w:tcW w:w="3072" w:type="dxa"/>
            <w:tcBorders>
              <w:top w:val="nil"/>
              <w:left w:val="nil"/>
              <w:bottom w:val="single" w:sz="4" w:space="0" w:color="auto"/>
              <w:right w:val="single" w:sz="4" w:space="0" w:color="auto"/>
            </w:tcBorders>
            <w:shd w:val="clear" w:color="auto" w:fill="auto"/>
            <w:hideMark/>
          </w:tcPr>
          <w:p w14:paraId="3C3E77D3"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346</w:t>
            </w:r>
          </w:p>
        </w:tc>
      </w:tr>
      <w:tr w:rsidR="00054A5D" w:rsidRPr="005C2B6D" w14:paraId="12144E99" w14:textId="77777777" w:rsidTr="00054A5D">
        <w:trPr>
          <w:trHeight w:val="263"/>
        </w:trPr>
        <w:tc>
          <w:tcPr>
            <w:tcW w:w="894" w:type="dxa"/>
            <w:tcBorders>
              <w:top w:val="nil"/>
              <w:left w:val="single" w:sz="4" w:space="0" w:color="auto"/>
              <w:bottom w:val="single" w:sz="4" w:space="0" w:color="auto"/>
              <w:right w:val="single" w:sz="4" w:space="0" w:color="auto"/>
            </w:tcBorders>
          </w:tcPr>
          <w:p w14:paraId="0F7AFF26" w14:textId="48686FA1"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HP</w:t>
            </w:r>
          </w:p>
        </w:tc>
        <w:tc>
          <w:tcPr>
            <w:tcW w:w="576" w:type="dxa"/>
            <w:tcBorders>
              <w:top w:val="nil"/>
              <w:left w:val="single" w:sz="4" w:space="0" w:color="auto"/>
              <w:bottom w:val="single" w:sz="4" w:space="0" w:color="auto"/>
              <w:right w:val="single" w:sz="4" w:space="0" w:color="auto"/>
            </w:tcBorders>
            <w:shd w:val="clear" w:color="auto" w:fill="auto"/>
            <w:hideMark/>
          </w:tcPr>
          <w:p w14:paraId="48EC4FB6" w14:textId="675A54FB"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76" w:type="dxa"/>
            <w:tcBorders>
              <w:top w:val="nil"/>
              <w:left w:val="nil"/>
              <w:bottom w:val="single" w:sz="4" w:space="0" w:color="auto"/>
              <w:right w:val="single" w:sz="4" w:space="0" w:color="auto"/>
            </w:tcBorders>
            <w:shd w:val="clear" w:color="auto" w:fill="auto"/>
            <w:hideMark/>
          </w:tcPr>
          <w:p w14:paraId="2CBAD5B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76" w:type="dxa"/>
            <w:tcBorders>
              <w:top w:val="nil"/>
              <w:left w:val="nil"/>
              <w:bottom w:val="single" w:sz="4" w:space="0" w:color="auto"/>
              <w:right w:val="single" w:sz="4" w:space="0" w:color="auto"/>
            </w:tcBorders>
            <w:shd w:val="clear" w:color="auto" w:fill="auto"/>
            <w:hideMark/>
          </w:tcPr>
          <w:p w14:paraId="16A62DE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76" w:type="dxa"/>
            <w:tcBorders>
              <w:top w:val="nil"/>
              <w:left w:val="nil"/>
              <w:bottom w:val="single" w:sz="4" w:space="0" w:color="auto"/>
              <w:right w:val="single" w:sz="4" w:space="0" w:color="auto"/>
            </w:tcBorders>
            <w:shd w:val="clear" w:color="auto" w:fill="auto"/>
            <w:hideMark/>
          </w:tcPr>
          <w:p w14:paraId="003B5E32"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27</w:t>
            </w:r>
          </w:p>
        </w:tc>
        <w:tc>
          <w:tcPr>
            <w:tcW w:w="576" w:type="dxa"/>
            <w:tcBorders>
              <w:top w:val="nil"/>
              <w:left w:val="nil"/>
              <w:bottom w:val="single" w:sz="4" w:space="0" w:color="auto"/>
              <w:right w:val="single" w:sz="4" w:space="0" w:color="auto"/>
            </w:tcBorders>
            <w:shd w:val="clear" w:color="auto" w:fill="auto"/>
            <w:hideMark/>
          </w:tcPr>
          <w:p w14:paraId="009959E4"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161A3C6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078AE7BD"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76E8E093"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Human Performance</w:t>
            </w:r>
          </w:p>
        </w:tc>
        <w:tc>
          <w:tcPr>
            <w:tcW w:w="3072" w:type="dxa"/>
            <w:tcBorders>
              <w:top w:val="nil"/>
              <w:left w:val="nil"/>
              <w:bottom w:val="single" w:sz="4" w:space="0" w:color="auto"/>
              <w:right w:val="single" w:sz="4" w:space="0" w:color="auto"/>
            </w:tcBorders>
            <w:shd w:val="clear" w:color="auto" w:fill="auto"/>
            <w:hideMark/>
          </w:tcPr>
          <w:p w14:paraId="5EFC59F7"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221</w:t>
            </w:r>
          </w:p>
        </w:tc>
      </w:tr>
      <w:tr w:rsidR="00054A5D" w:rsidRPr="005C2B6D" w14:paraId="1CA0A705" w14:textId="77777777" w:rsidTr="00054A5D">
        <w:trPr>
          <w:trHeight w:val="263"/>
        </w:trPr>
        <w:tc>
          <w:tcPr>
            <w:tcW w:w="894" w:type="dxa"/>
            <w:tcBorders>
              <w:top w:val="nil"/>
              <w:left w:val="single" w:sz="4" w:space="0" w:color="auto"/>
              <w:bottom w:val="single" w:sz="4" w:space="0" w:color="auto"/>
              <w:right w:val="single" w:sz="4" w:space="0" w:color="auto"/>
            </w:tcBorders>
          </w:tcPr>
          <w:p w14:paraId="1F08EDE5" w14:textId="3C98BE8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HR</w:t>
            </w:r>
          </w:p>
        </w:tc>
        <w:tc>
          <w:tcPr>
            <w:tcW w:w="576" w:type="dxa"/>
            <w:tcBorders>
              <w:top w:val="nil"/>
              <w:left w:val="single" w:sz="4" w:space="0" w:color="auto"/>
              <w:bottom w:val="single" w:sz="4" w:space="0" w:color="auto"/>
              <w:right w:val="single" w:sz="4" w:space="0" w:color="auto"/>
            </w:tcBorders>
            <w:shd w:val="clear" w:color="auto" w:fill="auto"/>
            <w:hideMark/>
          </w:tcPr>
          <w:p w14:paraId="3017EC58" w14:textId="1B080DDF"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28</w:t>
            </w:r>
          </w:p>
        </w:tc>
        <w:tc>
          <w:tcPr>
            <w:tcW w:w="576" w:type="dxa"/>
            <w:tcBorders>
              <w:top w:val="nil"/>
              <w:left w:val="nil"/>
              <w:bottom w:val="single" w:sz="4" w:space="0" w:color="auto"/>
              <w:right w:val="single" w:sz="4" w:space="0" w:color="auto"/>
            </w:tcBorders>
            <w:shd w:val="clear" w:color="auto" w:fill="auto"/>
            <w:hideMark/>
          </w:tcPr>
          <w:p w14:paraId="20D2BE9E"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18</w:t>
            </w:r>
          </w:p>
        </w:tc>
        <w:tc>
          <w:tcPr>
            <w:tcW w:w="576" w:type="dxa"/>
            <w:tcBorders>
              <w:top w:val="nil"/>
              <w:left w:val="nil"/>
              <w:bottom w:val="single" w:sz="4" w:space="0" w:color="auto"/>
              <w:right w:val="single" w:sz="4" w:space="0" w:color="auto"/>
            </w:tcBorders>
            <w:shd w:val="clear" w:color="auto" w:fill="auto"/>
            <w:hideMark/>
          </w:tcPr>
          <w:p w14:paraId="4FE77449"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23</w:t>
            </w:r>
          </w:p>
        </w:tc>
        <w:tc>
          <w:tcPr>
            <w:tcW w:w="576" w:type="dxa"/>
            <w:tcBorders>
              <w:top w:val="nil"/>
              <w:left w:val="nil"/>
              <w:bottom w:val="single" w:sz="4" w:space="0" w:color="auto"/>
              <w:right w:val="single" w:sz="4" w:space="0" w:color="auto"/>
            </w:tcBorders>
            <w:shd w:val="clear" w:color="auto" w:fill="auto"/>
            <w:hideMark/>
          </w:tcPr>
          <w:p w14:paraId="7D64F9E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22</w:t>
            </w:r>
          </w:p>
        </w:tc>
        <w:tc>
          <w:tcPr>
            <w:tcW w:w="576" w:type="dxa"/>
            <w:tcBorders>
              <w:top w:val="nil"/>
              <w:left w:val="nil"/>
              <w:bottom w:val="single" w:sz="4" w:space="0" w:color="auto"/>
              <w:right w:val="single" w:sz="4" w:space="0" w:color="auto"/>
            </w:tcBorders>
            <w:shd w:val="clear" w:color="auto" w:fill="auto"/>
            <w:hideMark/>
          </w:tcPr>
          <w:p w14:paraId="25D3BD2E"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470D5245"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651A029F"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31E37AA2"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Human Relations</w:t>
            </w:r>
          </w:p>
        </w:tc>
        <w:tc>
          <w:tcPr>
            <w:tcW w:w="3072" w:type="dxa"/>
            <w:tcBorders>
              <w:top w:val="nil"/>
              <w:left w:val="nil"/>
              <w:bottom w:val="single" w:sz="4" w:space="0" w:color="auto"/>
              <w:right w:val="single" w:sz="4" w:space="0" w:color="auto"/>
            </w:tcBorders>
            <w:shd w:val="clear" w:color="auto" w:fill="auto"/>
            <w:hideMark/>
          </w:tcPr>
          <w:p w14:paraId="7EE46FC4"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321</w:t>
            </w:r>
          </w:p>
        </w:tc>
      </w:tr>
      <w:tr w:rsidR="00054A5D" w:rsidRPr="005C2B6D" w14:paraId="4DA4FA67" w14:textId="77777777" w:rsidTr="00054A5D">
        <w:trPr>
          <w:trHeight w:val="263"/>
        </w:trPr>
        <w:tc>
          <w:tcPr>
            <w:tcW w:w="894" w:type="dxa"/>
            <w:tcBorders>
              <w:top w:val="nil"/>
              <w:left w:val="single" w:sz="4" w:space="0" w:color="auto"/>
              <w:bottom w:val="single" w:sz="4" w:space="0" w:color="auto"/>
              <w:right w:val="single" w:sz="4" w:space="0" w:color="auto"/>
            </w:tcBorders>
          </w:tcPr>
          <w:p w14:paraId="293B1214" w14:textId="7A835494"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HRM</w:t>
            </w:r>
          </w:p>
        </w:tc>
        <w:tc>
          <w:tcPr>
            <w:tcW w:w="576" w:type="dxa"/>
            <w:tcBorders>
              <w:top w:val="nil"/>
              <w:left w:val="single" w:sz="4" w:space="0" w:color="auto"/>
              <w:bottom w:val="single" w:sz="4" w:space="0" w:color="auto"/>
              <w:right w:val="single" w:sz="4" w:space="0" w:color="auto"/>
            </w:tcBorders>
            <w:shd w:val="clear" w:color="auto" w:fill="auto"/>
            <w:hideMark/>
          </w:tcPr>
          <w:p w14:paraId="5A34252F" w14:textId="2BDBC5AC"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c>
          <w:tcPr>
            <w:tcW w:w="576" w:type="dxa"/>
            <w:tcBorders>
              <w:top w:val="nil"/>
              <w:left w:val="nil"/>
              <w:bottom w:val="single" w:sz="4" w:space="0" w:color="auto"/>
              <w:right w:val="single" w:sz="4" w:space="0" w:color="auto"/>
            </w:tcBorders>
            <w:shd w:val="clear" w:color="auto" w:fill="auto"/>
            <w:hideMark/>
          </w:tcPr>
          <w:p w14:paraId="1D83690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76" w:type="dxa"/>
            <w:tcBorders>
              <w:top w:val="nil"/>
              <w:left w:val="nil"/>
              <w:bottom w:val="single" w:sz="4" w:space="0" w:color="auto"/>
              <w:right w:val="single" w:sz="4" w:space="0" w:color="auto"/>
            </w:tcBorders>
            <w:shd w:val="clear" w:color="auto" w:fill="auto"/>
            <w:hideMark/>
          </w:tcPr>
          <w:p w14:paraId="5560C2B3"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23</w:t>
            </w:r>
          </w:p>
        </w:tc>
        <w:tc>
          <w:tcPr>
            <w:tcW w:w="576" w:type="dxa"/>
            <w:tcBorders>
              <w:top w:val="nil"/>
              <w:left w:val="nil"/>
              <w:bottom w:val="single" w:sz="4" w:space="0" w:color="auto"/>
              <w:right w:val="single" w:sz="4" w:space="0" w:color="auto"/>
            </w:tcBorders>
            <w:shd w:val="clear" w:color="auto" w:fill="auto"/>
            <w:hideMark/>
          </w:tcPr>
          <w:p w14:paraId="7C1A3DB7"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30</w:t>
            </w:r>
          </w:p>
        </w:tc>
        <w:tc>
          <w:tcPr>
            <w:tcW w:w="576" w:type="dxa"/>
            <w:tcBorders>
              <w:top w:val="nil"/>
              <w:left w:val="nil"/>
              <w:bottom w:val="single" w:sz="4" w:space="0" w:color="auto"/>
              <w:right w:val="single" w:sz="4" w:space="0" w:color="auto"/>
            </w:tcBorders>
            <w:shd w:val="clear" w:color="auto" w:fill="auto"/>
            <w:hideMark/>
          </w:tcPr>
          <w:p w14:paraId="15BE9CE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4C951FE8"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0FF5DBA7"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65F85D5F"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Human Resource Management</w:t>
            </w:r>
          </w:p>
        </w:tc>
        <w:tc>
          <w:tcPr>
            <w:tcW w:w="3072" w:type="dxa"/>
            <w:tcBorders>
              <w:top w:val="nil"/>
              <w:left w:val="nil"/>
              <w:bottom w:val="single" w:sz="4" w:space="0" w:color="auto"/>
              <w:right w:val="single" w:sz="4" w:space="0" w:color="auto"/>
            </w:tcBorders>
            <w:shd w:val="clear" w:color="auto" w:fill="auto"/>
            <w:hideMark/>
          </w:tcPr>
          <w:p w14:paraId="0422FF33"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211</w:t>
            </w:r>
          </w:p>
        </w:tc>
      </w:tr>
      <w:tr w:rsidR="00054A5D" w:rsidRPr="005C2B6D" w14:paraId="58D9B966" w14:textId="77777777" w:rsidTr="00054A5D">
        <w:trPr>
          <w:trHeight w:val="263"/>
        </w:trPr>
        <w:tc>
          <w:tcPr>
            <w:tcW w:w="894" w:type="dxa"/>
            <w:tcBorders>
              <w:top w:val="nil"/>
              <w:left w:val="single" w:sz="4" w:space="0" w:color="auto"/>
              <w:bottom w:val="single" w:sz="4" w:space="0" w:color="auto"/>
              <w:right w:val="single" w:sz="4" w:space="0" w:color="auto"/>
            </w:tcBorders>
          </w:tcPr>
          <w:p w14:paraId="6A612796" w14:textId="01F646C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HRMJ</w:t>
            </w:r>
          </w:p>
        </w:tc>
        <w:tc>
          <w:tcPr>
            <w:tcW w:w="576" w:type="dxa"/>
            <w:tcBorders>
              <w:top w:val="nil"/>
              <w:left w:val="single" w:sz="4" w:space="0" w:color="auto"/>
              <w:bottom w:val="single" w:sz="4" w:space="0" w:color="auto"/>
              <w:right w:val="single" w:sz="4" w:space="0" w:color="auto"/>
            </w:tcBorders>
            <w:shd w:val="clear" w:color="auto" w:fill="auto"/>
            <w:hideMark/>
          </w:tcPr>
          <w:p w14:paraId="4D272812" w14:textId="0EF865AC"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76" w:type="dxa"/>
            <w:tcBorders>
              <w:top w:val="nil"/>
              <w:left w:val="nil"/>
              <w:bottom w:val="single" w:sz="4" w:space="0" w:color="auto"/>
              <w:right w:val="single" w:sz="4" w:space="0" w:color="auto"/>
            </w:tcBorders>
            <w:shd w:val="clear" w:color="auto" w:fill="auto"/>
            <w:hideMark/>
          </w:tcPr>
          <w:p w14:paraId="72390E8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w:t>
            </w:r>
          </w:p>
        </w:tc>
        <w:tc>
          <w:tcPr>
            <w:tcW w:w="576" w:type="dxa"/>
            <w:tcBorders>
              <w:top w:val="nil"/>
              <w:left w:val="nil"/>
              <w:bottom w:val="single" w:sz="4" w:space="0" w:color="auto"/>
              <w:right w:val="single" w:sz="4" w:space="0" w:color="auto"/>
            </w:tcBorders>
            <w:shd w:val="clear" w:color="auto" w:fill="auto"/>
            <w:hideMark/>
          </w:tcPr>
          <w:p w14:paraId="11EF690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76" w:type="dxa"/>
            <w:tcBorders>
              <w:top w:val="nil"/>
              <w:left w:val="nil"/>
              <w:bottom w:val="single" w:sz="4" w:space="0" w:color="auto"/>
              <w:right w:val="single" w:sz="4" w:space="0" w:color="auto"/>
            </w:tcBorders>
            <w:shd w:val="clear" w:color="auto" w:fill="auto"/>
            <w:hideMark/>
          </w:tcPr>
          <w:p w14:paraId="289BE69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w:t>
            </w:r>
          </w:p>
        </w:tc>
        <w:tc>
          <w:tcPr>
            <w:tcW w:w="576" w:type="dxa"/>
            <w:tcBorders>
              <w:top w:val="nil"/>
              <w:left w:val="nil"/>
              <w:bottom w:val="single" w:sz="4" w:space="0" w:color="auto"/>
              <w:right w:val="single" w:sz="4" w:space="0" w:color="auto"/>
            </w:tcBorders>
            <w:shd w:val="clear" w:color="auto" w:fill="auto"/>
            <w:hideMark/>
          </w:tcPr>
          <w:p w14:paraId="7FE8F9AD"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27BF5A1C"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72F0AC2D"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160A298B"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Human Resource Management Journal</w:t>
            </w:r>
          </w:p>
        </w:tc>
        <w:tc>
          <w:tcPr>
            <w:tcW w:w="3072" w:type="dxa"/>
            <w:tcBorders>
              <w:top w:val="nil"/>
              <w:left w:val="nil"/>
              <w:bottom w:val="single" w:sz="4" w:space="0" w:color="auto"/>
              <w:right w:val="single" w:sz="4" w:space="0" w:color="auto"/>
            </w:tcBorders>
            <w:shd w:val="clear" w:color="auto" w:fill="auto"/>
            <w:hideMark/>
          </w:tcPr>
          <w:p w14:paraId="1EE8824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81</w:t>
            </w:r>
          </w:p>
        </w:tc>
      </w:tr>
      <w:tr w:rsidR="00054A5D" w:rsidRPr="005C2B6D" w14:paraId="3148B472" w14:textId="77777777" w:rsidTr="00054A5D">
        <w:trPr>
          <w:trHeight w:val="263"/>
        </w:trPr>
        <w:tc>
          <w:tcPr>
            <w:tcW w:w="894" w:type="dxa"/>
            <w:tcBorders>
              <w:top w:val="nil"/>
              <w:left w:val="single" w:sz="4" w:space="0" w:color="auto"/>
              <w:bottom w:val="single" w:sz="4" w:space="0" w:color="auto"/>
              <w:right w:val="single" w:sz="4" w:space="0" w:color="auto"/>
            </w:tcBorders>
          </w:tcPr>
          <w:p w14:paraId="516B7FEE" w14:textId="5C3DE294"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IJHRM</w:t>
            </w:r>
          </w:p>
        </w:tc>
        <w:tc>
          <w:tcPr>
            <w:tcW w:w="576" w:type="dxa"/>
            <w:tcBorders>
              <w:top w:val="nil"/>
              <w:left w:val="single" w:sz="4" w:space="0" w:color="auto"/>
              <w:bottom w:val="single" w:sz="4" w:space="0" w:color="auto"/>
              <w:right w:val="single" w:sz="4" w:space="0" w:color="auto"/>
            </w:tcBorders>
            <w:shd w:val="clear" w:color="auto" w:fill="auto"/>
            <w:hideMark/>
          </w:tcPr>
          <w:p w14:paraId="33AA6A54" w14:textId="2FFB2948"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63</w:t>
            </w:r>
          </w:p>
        </w:tc>
        <w:tc>
          <w:tcPr>
            <w:tcW w:w="576" w:type="dxa"/>
            <w:tcBorders>
              <w:top w:val="nil"/>
              <w:left w:val="nil"/>
              <w:bottom w:val="single" w:sz="4" w:space="0" w:color="auto"/>
              <w:right w:val="single" w:sz="4" w:space="0" w:color="auto"/>
            </w:tcBorders>
            <w:shd w:val="clear" w:color="auto" w:fill="auto"/>
            <w:hideMark/>
          </w:tcPr>
          <w:p w14:paraId="2BBDDE0D"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102</w:t>
            </w:r>
          </w:p>
        </w:tc>
        <w:tc>
          <w:tcPr>
            <w:tcW w:w="576" w:type="dxa"/>
            <w:tcBorders>
              <w:top w:val="nil"/>
              <w:left w:val="nil"/>
              <w:bottom w:val="single" w:sz="4" w:space="0" w:color="auto"/>
              <w:right w:val="single" w:sz="4" w:space="0" w:color="auto"/>
            </w:tcBorders>
            <w:shd w:val="clear" w:color="auto" w:fill="auto"/>
            <w:hideMark/>
          </w:tcPr>
          <w:p w14:paraId="2DFC61C7"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104</w:t>
            </w:r>
          </w:p>
        </w:tc>
        <w:tc>
          <w:tcPr>
            <w:tcW w:w="576" w:type="dxa"/>
            <w:tcBorders>
              <w:top w:val="nil"/>
              <w:left w:val="nil"/>
              <w:bottom w:val="single" w:sz="4" w:space="0" w:color="auto"/>
              <w:right w:val="single" w:sz="4" w:space="0" w:color="auto"/>
            </w:tcBorders>
            <w:shd w:val="clear" w:color="auto" w:fill="auto"/>
            <w:hideMark/>
          </w:tcPr>
          <w:p w14:paraId="463FECF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105</w:t>
            </w:r>
          </w:p>
        </w:tc>
        <w:tc>
          <w:tcPr>
            <w:tcW w:w="576" w:type="dxa"/>
            <w:tcBorders>
              <w:top w:val="nil"/>
              <w:left w:val="nil"/>
              <w:bottom w:val="single" w:sz="4" w:space="0" w:color="auto"/>
              <w:right w:val="single" w:sz="4" w:space="0" w:color="auto"/>
            </w:tcBorders>
            <w:shd w:val="clear" w:color="auto" w:fill="auto"/>
            <w:hideMark/>
          </w:tcPr>
          <w:p w14:paraId="1D72286E"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66</w:t>
            </w:r>
          </w:p>
        </w:tc>
        <w:tc>
          <w:tcPr>
            <w:tcW w:w="576" w:type="dxa"/>
            <w:tcBorders>
              <w:top w:val="nil"/>
              <w:left w:val="nil"/>
              <w:bottom w:val="single" w:sz="4" w:space="0" w:color="auto"/>
              <w:right w:val="single" w:sz="4" w:space="0" w:color="auto"/>
            </w:tcBorders>
            <w:shd w:val="clear" w:color="auto" w:fill="auto"/>
            <w:hideMark/>
          </w:tcPr>
          <w:p w14:paraId="3F85CAFE"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18" w:type="dxa"/>
            <w:tcBorders>
              <w:top w:val="nil"/>
              <w:left w:val="nil"/>
              <w:bottom w:val="nil"/>
              <w:right w:val="nil"/>
            </w:tcBorders>
            <w:shd w:val="clear" w:color="auto" w:fill="auto"/>
            <w:hideMark/>
          </w:tcPr>
          <w:p w14:paraId="0AC9539C"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68993946"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International Journal of Human Resource Management</w:t>
            </w:r>
          </w:p>
        </w:tc>
        <w:tc>
          <w:tcPr>
            <w:tcW w:w="3072" w:type="dxa"/>
            <w:tcBorders>
              <w:top w:val="nil"/>
              <w:left w:val="nil"/>
              <w:bottom w:val="single" w:sz="4" w:space="0" w:color="auto"/>
              <w:right w:val="single" w:sz="4" w:space="0" w:color="auto"/>
            </w:tcBorders>
            <w:shd w:val="clear" w:color="auto" w:fill="auto"/>
            <w:hideMark/>
          </w:tcPr>
          <w:p w14:paraId="593715B5"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716</w:t>
            </w:r>
          </w:p>
        </w:tc>
      </w:tr>
      <w:tr w:rsidR="00054A5D" w:rsidRPr="005C2B6D" w14:paraId="377E3495" w14:textId="77777777" w:rsidTr="00054A5D">
        <w:trPr>
          <w:trHeight w:val="263"/>
        </w:trPr>
        <w:tc>
          <w:tcPr>
            <w:tcW w:w="894" w:type="dxa"/>
            <w:tcBorders>
              <w:top w:val="nil"/>
              <w:left w:val="single" w:sz="4" w:space="0" w:color="auto"/>
              <w:bottom w:val="single" w:sz="4" w:space="0" w:color="auto"/>
              <w:right w:val="single" w:sz="4" w:space="0" w:color="auto"/>
            </w:tcBorders>
          </w:tcPr>
          <w:p w14:paraId="4297F43C" w14:textId="68CA55C4"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IJSA</w:t>
            </w:r>
          </w:p>
        </w:tc>
        <w:tc>
          <w:tcPr>
            <w:tcW w:w="576" w:type="dxa"/>
            <w:tcBorders>
              <w:top w:val="nil"/>
              <w:left w:val="single" w:sz="4" w:space="0" w:color="auto"/>
              <w:bottom w:val="single" w:sz="4" w:space="0" w:color="auto"/>
              <w:right w:val="single" w:sz="4" w:space="0" w:color="auto"/>
            </w:tcBorders>
            <w:shd w:val="clear" w:color="auto" w:fill="auto"/>
            <w:hideMark/>
          </w:tcPr>
          <w:p w14:paraId="4D3F3E46" w14:textId="3F69380C"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64</w:t>
            </w:r>
          </w:p>
        </w:tc>
        <w:tc>
          <w:tcPr>
            <w:tcW w:w="576" w:type="dxa"/>
            <w:tcBorders>
              <w:top w:val="nil"/>
              <w:left w:val="nil"/>
              <w:bottom w:val="single" w:sz="4" w:space="0" w:color="auto"/>
              <w:right w:val="single" w:sz="4" w:space="0" w:color="auto"/>
            </w:tcBorders>
            <w:shd w:val="clear" w:color="auto" w:fill="auto"/>
            <w:hideMark/>
          </w:tcPr>
          <w:p w14:paraId="0E44DA8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27</w:t>
            </w:r>
          </w:p>
        </w:tc>
        <w:tc>
          <w:tcPr>
            <w:tcW w:w="576" w:type="dxa"/>
            <w:tcBorders>
              <w:top w:val="nil"/>
              <w:left w:val="nil"/>
              <w:bottom w:val="single" w:sz="4" w:space="0" w:color="auto"/>
              <w:right w:val="single" w:sz="4" w:space="0" w:color="auto"/>
            </w:tcBorders>
            <w:shd w:val="clear" w:color="auto" w:fill="auto"/>
            <w:hideMark/>
          </w:tcPr>
          <w:p w14:paraId="027F1687"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29</w:t>
            </w:r>
          </w:p>
        </w:tc>
        <w:tc>
          <w:tcPr>
            <w:tcW w:w="576" w:type="dxa"/>
            <w:tcBorders>
              <w:top w:val="nil"/>
              <w:left w:val="nil"/>
              <w:bottom w:val="single" w:sz="4" w:space="0" w:color="auto"/>
              <w:right w:val="single" w:sz="4" w:space="0" w:color="auto"/>
            </w:tcBorders>
            <w:shd w:val="clear" w:color="auto" w:fill="auto"/>
            <w:hideMark/>
          </w:tcPr>
          <w:p w14:paraId="608FEB1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76" w:type="dxa"/>
            <w:tcBorders>
              <w:top w:val="nil"/>
              <w:left w:val="nil"/>
              <w:bottom w:val="single" w:sz="4" w:space="0" w:color="auto"/>
              <w:right w:val="single" w:sz="4" w:space="0" w:color="auto"/>
            </w:tcBorders>
            <w:shd w:val="clear" w:color="auto" w:fill="auto"/>
            <w:hideMark/>
          </w:tcPr>
          <w:p w14:paraId="0C3ADE74"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4974AD6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1C2C46A5"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699EEAB3"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International Journal of Selection and Assessment</w:t>
            </w:r>
          </w:p>
        </w:tc>
        <w:tc>
          <w:tcPr>
            <w:tcW w:w="3072" w:type="dxa"/>
            <w:tcBorders>
              <w:top w:val="nil"/>
              <w:left w:val="nil"/>
              <w:bottom w:val="single" w:sz="4" w:space="0" w:color="auto"/>
              <w:right w:val="single" w:sz="4" w:space="0" w:color="auto"/>
            </w:tcBorders>
            <w:shd w:val="clear" w:color="auto" w:fill="auto"/>
            <w:hideMark/>
          </w:tcPr>
          <w:p w14:paraId="109ECF2A"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393</w:t>
            </w:r>
          </w:p>
        </w:tc>
      </w:tr>
      <w:tr w:rsidR="00054A5D" w:rsidRPr="005C2B6D" w14:paraId="70EFC7D7" w14:textId="77777777" w:rsidTr="00054A5D">
        <w:trPr>
          <w:trHeight w:val="263"/>
        </w:trPr>
        <w:tc>
          <w:tcPr>
            <w:tcW w:w="894" w:type="dxa"/>
            <w:tcBorders>
              <w:top w:val="nil"/>
              <w:left w:val="single" w:sz="4" w:space="0" w:color="auto"/>
              <w:bottom w:val="single" w:sz="4" w:space="0" w:color="auto"/>
              <w:right w:val="single" w:sz="4" w:space="0" w:color="auto"/>
            </w:tcBorders>
          </w:tcPr>
          <w:p w14:paraId="5C017742" w14:textId="530E0BEC"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JAP</w:t>
            </w:r>
          </w:p>
        </w:tc>
        <w:tc>
          <w:tcPr>
            <w:tcW w:w="576" w:type="dxa"/>
            <w:tcBorders>
              <w:top w:val="nil"/>
              <w:left w:val="single" w:sz="4" w:space="0" w:color="auto"/>
              <w:bottom w:val="single" w:sz="4" w:space="0" w:color="auto"/>
              <w:right w:val="single" w:sz="4" w:space="0" w:color="auto"/>
            </w:tcBorders>
            <w:shd w:val="clear" w:color="auto" w:fill="auto"/>
            <w:hideMark/>
          </w:tcPr>
          <w:p w14:paraId="7FB4060D" w14:textId="13205FA2"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76" w:type="dxa"/>
            <w:tcBorders>
              <w:top w:val="nil"/>
              <w:left w:val="nil"/>
              <w:bottom w:val="single" w:sz="4" w:space="0" w:color="auto"/>
              <w:right w:val="single" w:sz="4" w:space="0" w:color="auto"/>
            </w:tcBorders>
            <w:shd w:val="clear" w:color="auto" w:fill="auto"/>
            <w:hideMark/>
          </w:tcPr>
          <w:p w14:paraId="38591D5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60</w:t>
            </w:r>
          </w:p>
        </w:tc>
        <w:tc>
          <w:tcPr>
            <w:tcW w:w="576" w:type="dxa"/>
            <w:tcBorders>
              <w:top w:val="nil"/>
              <w:left w:val="nil"/>
              <w:bottom w:val="single" w:sz="4" w:space="0" w:color="auto"/>
              <w:right w:val="single" w:sz="4" w:space="0" w:color="auto"/>
            </w:tcBorders>
            <w:shd w:val="clear" w:color="auto" w:fill="auto"/>
            <w:hideMark/>
          </w:tcPr>
          <w:p w14:paraId="4DC6FC0D"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61</w:t>
            </w:r>
          </w:p>
        </w:tc>
        <w:tc>
          <w:tcPr>
            <w:tcW w:w="576" w:type="dxa"/>
            <w:tcBorders>
              <w:top w:val="nil"/>
              <w:left w:val="nil"/>
              <w:bottom w:val="single" w:sz="4" w:space="0" w:color="auto"/>
              <w:right w:val="single" w:sz="4" w:space="0" w:color="auto"/>
            </w:tcBorders>
            <w:shd w:val="clear" w:color="auto" w:fill="auto"/>
            <w:hideMark/>
          </w:tcPr>
          <w:p w14:paraId="65C06513"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44</w:t>
            </w:r>
          </w:p>
        </w:tc>
        <w:tc>
          <w:tcPr>
            <w:tcW w:w="576" w:type="dxa"/>
            <w:tcBorders>
              <w:top w:val="nil"/>
              <w:left w:val="nil"/>
              <w:bottom w:val="single" w:sz="4" w:space="0" w:color="auto"/>
              <w:right w:val="single" w:sz="4" w:space="0" w:color="auto"/>
            </w:tcBorders>
            <w:shd w:val="clear" w:color="auto" w:fill="auto"/>
            <w:hideMark/>
          </w:tcPr>
          <w:p w14:paraId="20F2686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63</w:t>
            </w:r>
          </w:p>
        </w:tc>
        <w:tc>
          <w:tcPr>
            <w:tcW w:w="576" w:type="dxa"/>
            <w:tcBorders>
              <w:top w:val="nil"/>
              <w:left w:val="nil"/>
              <w:bottom w:val="single" w:sz="4" w:space="0" w:color="auto"/>
              <w:right w:val="single" w:sz="4" w:space="0" w:color="auto"/>
            </w:tcBorders>
            <w:shd w:val="clear" w:color="auto" w:fill="auto"/>
            <w:hideMark/>
          </w:tcPr>
          <w:p w14:paraId="0E9B79AE"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84</w:t>
            </w:r>
          </w:p>
        </w:tc>
        <w:tc>
          <w:tcPr>
            <w:tcW w:w="518" w:type="dxa"/>
            <w:tcBorders>
              <w:top w:val="nil"/>
              <w:left w:val="nil"/>
              <w:bottom w:val="nil"/>
              <w:right w:val="nil"/>
            </w:tcBorders>
            <w:shd w:val="clear" w:color="auto" w:fill="auto"/>
            <w:hideMark/>
          </w:tcPr>
          <w:p w14:paraId="7D97C84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42EB0AE2"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Applied Psychology</w:t>
            </w:r>
          </w:p>
        </w:tc>
        <w:tc>
          <w:tcPr>
            <w:tcW w:w="3072" w:type="dxa"/>
            <w:tcBorders>
              <w:top w:val="nil"/>
              <w:left w:val="nil"/>
              <w:bottom w:val="single" w:sz="4" w:space="0" w:color="auto"/>
              <w:right w:val="single" w:sz="4" w:space="0" w:color="auto"/>
            </w:tcBorders>
            <w:shd w:val="clear" w:color="auto" w:fill="auto"/>
            <w:hideMark/>
          </w:tcPr>
          <w:p w14:paraId="4E0D57D8"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604</w:t>
            </w:r>
          </w:p>
        </w:tc>
      </w:tr>
      <w:tr w:rsidR="00054A5D" w:rsidRPr="005C2B6D" w14:paraId="7275F74C" w14:textId="77777777" w:rsidTr="00054A5D">
        <w:trPr>
          <w:trHeight w:val="263"/>
        </w:trPr>
        <w:tc>
          <w:tcPr>
            <w:tcW w:w="894" w:type="dxa"/>
            <w:tcBorders>
              <w:top w:val="nil"/>
              <w:left w:val="single" w:sz="4" w:space="0" w:color="auto"/>
              <w:bottom w:val="single" w:sz="4" w:space="0" w:color="auto"/>
              <w:right w:val="single" w:sz="4" w:space="0" w:color="auto"/>
            </w:tcBorders>
          </w:tcPr>
          <w:p w14:paraId="72944776" w14:textId="6E946473"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JASP</w:t>
            </w:r>
          </w:p>
        </w:tc>
        <w:tc>
          <w:tcPr>
            <w:tcW w:w="576" w:type="dxa"/>
            <w:tcBorders>
              <w:top w:val="nil"/>
              <w:left w:val="single" w:sz="4" w:space="0" w:color="auto"/>
              <w:bottom w:val="single" w:sz="4" w:space="0" w:color="auto"/>
              <w:right w:val="single" w:sz="4" w:space="0" w:color="auto"/>
            </w:tcBorders>
            <w:shd w:val="clear" w:color="auto" w:fill="auto"/>
            <w:hideMark/>
          </w:tcPr>
          <w:p w14:paraId="39D28329" w14:textId="7D34EDD0"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59</w:t>
            </w:r>
          </w:p>
        </w:tc>
        <w:tc>
          <w:tcPr>
            <w:tcW w:w="576" w:type="dxa"/>
            <w:tcBorders>
              <w:top w:val="nil"/>
              <w:left w:val="nil"/>
              <w:bottom w:val="single" w:sz="4" w:space="0" w:color="auto"/>
              <w:right w:val="single" w:sz="4" w:space="0" w:color="auto"/>
            </w:tcBorders>
            <w:shd w:val="clear" w:color="auto" w:fill="auto"/>
            <w:hideMark/>
          </w:tcPr>
          <w:p w14:paraId="5BFE7FB4"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66</w:t>
            </w:r>
          </w:p>
        </w:tc>
        <w:tc>
          <w:tcPr>
            <w:tcW w:w="576" w:type="dxa"/>
            <w:tcBorders>
              <w:top w:val="nil"/>
              <w:left w:val="nil"/>
              <w:bottom w:val="single" w:sz="4" w:space="0" w:color="auto"/>
              <w:right w:val="single" w:sz="4" w:space="0" w:color="auto"/>
            </w:tcBorders>
            <w:shd w:val="clear" w:color="auto" w:fill="auto"/>
            <w:hideMark/>
          </w:tcPr>
          <w:p w14:paraId="4D7604FD"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76</w:t>
            </w:r>
          </w:p>
        </w:tc>
        <w:tc>
          <w:tcPr>
            <w:tcW w:w="576" w:type="dxa"/>
            <w:tcBorders>
              <w:top w:val="nil"/>
              <w:left w:val="nil"/>
              <w:bottom w:val="single" w:sz="4" w:space="0" w:color="auto"/>
              <w:right w:val="single" w:sz="4" w:space="0" w:color="auto"/>
            </w:tcBorders>
            <w:shd w:val="clear" w:color="auto" w:fill="auto"/>
            <w:hideMark/>
          </w:tcPr>
          <w:p w14:paraId="43AA4DA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116</w:t>
            </w:r>
          </w:p>
        </w:tc>
        <w:tc>
          <w:tcPr>
            <w:tcW w:w="576" w:type="dxa"/>
            <w:tcBorders>
              <w:top w:val="nil"/>
              <w:left w:val="nil"/>
              <w:bottom w:val="single" w:sz="4" w:space="0" w:color="auto"/>
              <w:right w:val="single" w:sz="4" w:space="0" w:color="auto"/>
            </w:tcBorders>
            <w:shd w:val="clear" w:color="auto" w:fill="auto"/>
            <w:hideMark/>
          </w:tcPr>
          <w:p w14:paraId="7770ECA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4233DAB3"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30</w:t>
            </w:r>
          </w:p>
        </w:tc>
        <w:tc>
          <w:tcPr>
            <w:tcW w:w="518" w:type="dxa"/>
            <w:tcBorders>
              <w:top w:val="nil"/>
              <w:left w:val="nil"/>
              <w:bottom w:val="nil"/>
              <w:right w:val="nil"/>
            </w:tcBorders>
            <w:shd w:val="clear" w:color="auto" w:fill="auto"/>
            <w:hideMark/>
          </w:tcPr>
          <w:p w14:paraId="5A59CDA2"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42329A1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Applied Social Psychology</w:t>
            </w:r>
          </w:p>
        </w:tc>
        <w:tc>
          <w:tcPr>
            <w:tcW w:w="3072" w:type="dxa"/>
            <w:tcBorders>
              <w:top w:val="nil"/>
              <w:left w:val="nil"/>
              <w:bottom w:val="single" w:sz="4" w:space="0" w:color="auto"/>
              <w:right w:val="single" w:sz="4" w:space="0" w:color="auto"/>
            </w:tcBorders>
            <w:shd w:val="clear" w:color="auto" w:fill="auto"/>
            <w:hideMark/>
          </w:tcPr>
          <w:p w14:paraId="2A4D4C54"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825</w:t>
            </w:r>
          </w:p>
        </w:tc>
      </w:tr>
      <w:tr w:rsidR="00054A5D" w:rsidRPr="005C2B6D" w14:paraId="5E129EF8" w14:textId="77777777" w:rsidTr="00054A5D">
        <w:trPr>
          <w:trHeight w:val="263"/>
        </w:trPr>
        <w:tc>
          <w:tcPr>
            <w:tcW w:w="894" w:type="dxa"/>
            <w:tcBorders>
              <w:top w:val="nil"/>
              <w:left w:val="single" w:sz="4" w:space="0" w:color="auto"/>
              <w:bottom w:val="single" w:sz="4" w:space="0" w:color="auto"/>
              <w:right w:val="single" w:sz="4" w:space="0" w:color="auto"/>
            </w:tcBorders>
          </w:tcPr>
          <w:p w14:paraId="0DBC5218" w14:textId="6B8341BE"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JBP</w:t>
            </w:r>
          </w:p>
        </w:tc>
        <w:tc>
          <w:tcPr>
            <w:tcW w:w="576" w:type="dxa"/>
            <w:tcBorders>
              <w:top w:val="nil"/>
              <w:left w:val="single" w:sz="4" w:space="0" w:color="auto"/>
              <w:bottom w:val="single" w:sz="4" w:space="0" w:color="auto"/>
              <w:right w:val="single" w:sz="4" w:space="0" w:color="auto"/>
            </w:tcBorders>
            <w:shd w:val="clear" w:color="auto" w:fill="auto"/>
            <w:hideMark/>
          </w:tcPr>
          <w:p w14:paraId="329D1512" w14:textId="2B5C447E"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c>
          <w:tcPr>
            <w:tcW w:w="576" w:type="dxa"/>
            <w:tcBorders>
              <w:top w:val="nil"/>
              <w:left w:val="nil"/>
              <w:bottom w:val="single" w:sz="4" w:space="0" w:color="auto"/>
              <w:right w:val="single" w:sz="4" w:space="0" w:color="auto"/>
            </w:tcBorders>
            <w:shd w:val="clear" w:color="auto" w:fill="auto"/>
            <w:hideMark/>
          </w:tcPr>
          <w:p w14:paraId="4F3E341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76" w:type="dxa"/>
            <w:tcBorders>
              <w:top w:val="nil"/>
              <w:left w:val="nil"/>
              <w:bottom w:val="single" w:sz="4" w:space="0" w:color="auto"/>
              <w:right w:val="single" w:sz="4" w:space="0" w:color="auto"/>
            </w:tcBorders>
            <w:shd w:val="clear" w:color="auto" w:fill="auto"/>
            <w:hideMark/>
          </w:tcPr>
          <w:p w14:paraId="2062684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76" w:type="dxa"/>
            <w:tcBorders>
              <w:top w:val="nil"/>
              <w:left w:val="nil"/>
              <w:bottom w:val="single" w:sz="4" w:space="0" w:color="auto"/>
              <w:right w:val="single" w:sz="4" w:space="0" w:color="auto"/>
            </w:tcBorders>
            <w:shd w:val="clear" w:color="auto" w:fill="auto"/>
            <w:hideMark/>
          </w:tcPr>
          <w:p w14:paraId="7A47053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21</w:t>
            </w:r>
          </w:p>
        </w:tc>
        <w:tc>
          <w:tcPr>
            <w:tcW w:w="576" w:type="dxa"/>
            <w:tcBorders>
              <w:top w:val="nil"/>
              <w:left w:val="nil"/>
              <w:bottom w:val="single" w:sz="4" w:space="0" w:color="auto"/>
              <w:right w:val="single" w:sz="4" w:space="0" w:color="auto"/>
            </w:tcBorders>
            <w:shd w:val="clear" w:color="auto" w:fill="auto"/>
            <w:hideMark/>
          </w:tcPr>
          <w:p w14:paraId="119F18B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39</w:t>
            </w:r>
          </w:p>
        </w:tc>
        <w:tc>
          <w:tcPr>
            <w:tcW w:w="576" w:type="dxa"/>
            <w:tcBorders>
              <w:top w:val="nil"/>
              <w:left w:val="nil"/>
              <w:bottom w:val="single" w:sz="4" w:space="0" w:color="auto"/>
              <w:right w:val="single" w:sz="4" w:space="0" w:color="auto"/>
            </w:tcBorders>
            <w:shd w:val="clear" w:color="auto" w:fill="auto"/>
            <w:hideMark/>
          </w:tcPr>
          <w:p w14:paraId="1F85194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43</w:t>
            </w:r>
          </w:p>
        </w:tc>
        <w:tc>
          <w:tcPr>
            <w:tcW w:w="518" w:type="dxa"/>
            <w:tcBorders>
              <w:top w:val="nil"/>
              <w:left w:val="nil"/>
              <w:bottom w:val="nil"/>
              <w:right w:val="nil"/>
            </w:tcBorders>
            <w:shd w:val="clear" w:color="auto" w:fill="auto"/>
            <w:hideMark/>
          </w:tcPr>
          <w:p w14:paraId="5026792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6F01A866"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Business Psychology</w:t>
            </w:r>
          </w:p>
        </w:tc>
        <w:tc>
          <w:tcPr>
            <w:tcW w:w="3072" w:type="dxa"/>
            <w:tcBorders>
              <w:top w:val="nil"/>
              <w:left w:val="nil"/>
              <w:bottom w:val="single" w:sz="4" w:space="0" w:color="auto"/>
              <w:right w:val="single" w:sz="4" w:space="0" w:color="auto"/>
            </w:tcBorders>
            <w:shd w:val="clear" w:color="auto" w:fill="auto"/>
            <w:hideMark/>
          </w:tcPr>
          <w:p w14:paraId="2DA640D9"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485</w:t>
            </w:r>
          </w:p>
        </w:tc>
      </w:tr>
      <w:tr w:rsidR="00054A5D" w:rsidRPr="005C2B6D" w14:paraId="65D10768" w14:textId="77777777" w:rsidTr="00054A5D">
        <w:trPr>
          <w:trHeight w:val="263"/>
        </w:trPr>
        <w:tc>
          <w:tcPr>
            <w:tcW w:w="894" w:type="dxa"/>
            <w:tcBorders>
              <w:top w:val="nil"/>
              <w:left w:val="single" w:sz="4" w:space="0" w:color="auto"/>
              <w:bottom w:val="single" w:sz="4" w:space="0" w:color="auto"/>
              <w:right w:val="single" w:sz="4" w:space="0" w:color="auto"/>
            </w:tcBorders>
          </w:tcPr>
          <w:p w14:paraId="6EA8217D" w14:textId="6ED47B83"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JM</w:t>
            </w:r>
          </w:p>
        </w:tc>
        <w:tc>
          <w:tcPr>
            <w:tcW w:w="576" w:type="dxa"/>
            <w:tcBorders>
              <w:top w:val="nil"/>
              <w:left w:val="single" w:sz="4" w:space="0" w:color="auto"/>
              <w:bottom w:val="single" w:sz="4" w:space="0" w:color="auto"/>
              <w:right w:val="single" w:sz="4" w:space="0" w:color="auto"/>
            </w:tcBorders>
            <w:shd w:val="clear" w:color="auto" w:fill="auto"/>
            <w:hideMark/>
          </w:tcPr>
          <w:p w14:paraId="0B697DA4" w14:textId="1901A1C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22</w:t>
            </w:r>
          </w:p>
        </w:tc>
        <w:tc>
          <w:tcPr>
            <w:tcW w:w="576" w:type="dxa"/>
            <w:tcBorders>
              <w:top w:val="nil"/>
              <w:left w:val="nil"/>
              <w:bottom w:val="single" w:sz="4" w:space="0" w:color="auto"/>
              <w:right w:val="single" w:sz="4" w:space="0" w:color="auto"/>
            </w:tcBorders>
            <w:shd w:val="clear" w:color="auto" w:fill="auto"/>
            <w:hideMark/>
          </w:tcPr>
          <w:p w14:paraId="6905C57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76" w:type="dxa"/>
            <w:tcBorders>
              <w:top w:val="nil"/>
              <w:left w:val="nil"/>
              <w:bottom w:val="single" w:sz="4" w:space="0" w:color="auto"/>
              <w:right w:val="single" w:sz="4" w:space="0" w:color="auto"/>
            </w:tcBorders>
            <w:shd w:val="clear" w:color="auto" w:fill="auto"/>
            <w:hideMark/>
          </w:tcPr>
          <w:p w14:paraId="1D75F5C6"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51626A9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36</w:t>
            </w:r>
          </w:p>
        </w:tc>
        <w:tc>
          <w:tcPr>
            <w:tcW w:w="576" w:type="dxa"/>
            <w:tcBorders>
              <w:top w:val="nil"/>
              <w:left w:val="nil"/>
              <w:bottom w:val="single" w:sz="4" w:space="0" w:color="auto"/>
              <w:right w:val="single" w:sz="4" w:space="0" w:color="auto"/>
            </w:tcBorders>
            <w:shd w:val="clear" w:color="auto" w:fill="auto"/>
            <w:hideMark/>
          </w:tcPr>
          <w:p w14:paraId="47A035DD"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40</w:t>
            </w:r>
          </w:p>
        </w:tc>
        <w:tc>
          <w:tcPr>
            <w:tcW w:w="576" w:type="dxa"/>
            <w:tcBorders>
              <w:top w:val="nil"/>
              <w:left w:val="nil"/>
              <w:bottom w:val="single" w:sz="4" w:space="0" w:color="auto"/>
              <w:right w:val="single" w:sz="4" w:space="0" w:color="auto"/>
            </w:tcBorders>
            <w:shd w:val="clear" w:color="auto" w:fill="auto"/>
            <w:hideMark/>
          </w:tcPr>
          <w:p w14:paraId="683F47A8"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5EACF935"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2CE145CA"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Management</w:t>
            </w:r>
          </w:p>
        </w:tc>
        <w:tc>
          <w:tcPr>
            <w:tcW w:w="3072" w:type="dxa"/>
            <w:tcBorders>
              <w:top w:val="nil"/>
              <w:left w:val="nil"/>
              <w:bottom w:val="single" w:sz="4" w:space="0" w:color="auto"/>
              <w:right w:val="single" w:sz="4" w:space="0" w:color="auto"/>
            </w:tcBorders>
            <w:shd w:val="clear" w:color="auto" w:fill="auto"/>
            <w:hideMark/>
          </w:tcPr>
          <w:p w14:paraId="593F209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210</w:t>
            </w:r>
          </w:p>
        </w:tc>
      </w:tr>
      <w:tr w:rsidR="00054A5D" w:rsidRPr="005C2B6D" w14:paraId="58521643" w14:textId="77777777" w:rsidTr="00054A5D">
        <w:trPr>
          <w:trHeight w:val="263"/>
        </w:trPr>
        <w:tc>
          <w:tcPr>
            <w:tcW w:w="894" w:type="dxa"/>
            <w:tcBorders>
              <w:top w:val="nil"/>
              <w:left w:val="single" w:sz="4" w:space="0" w:color="auto"/>
              <w:bottom w:val="single" w:sz="4" w:space="0" w:color="auto"/>
              <w:right w:val="single" w:sz="4" w:space="0" w:color="auto"/>
            </w:tcBorders>
          </w:tcPr>
          <w:p w14:paraId="6154C1D1" w14:textId="721A20E8"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JMP</w:t>
            </w:r>
          </w:p>
        </w:tc>
        <w:tc>
          <w:tcPr>
            <w:tcW w:w="576" w:type="dxa"/>
            <w:tcBorders>
              <w:top w:val="nil"/>
              <w:left w:val="single" w:sz="4" w:space="0" w:color="auto"/>
              <w:bottom w:val="single" w:sz="4" w:space="0" w:color="auto"/>
              <w:right w:val="single" w:sz="4" w:space="0" w:color="auto"/>
            </w:tcBorders>
            <w:shd w:val="clear" w:color="auto" w:fill="auto"/>
            <w:hideMark/>
          </w:tcPr>
          <w:p w14:paraId="1F160B7B" w14:textId="0E36A496"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2BC33A5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31</w:t>
            </w:r>
          </w:p>
        </w:tc>
        <w:tc>
          <w:tcPr>
            <w:tcW w:w="576" w:type="dxa"/>
            <w:tcBorders>
              <w:top w:val="nil"/>
              <w:left w:val="nil"/>
              <w:bottom w:val="single" w:sz="4" w:space="0" w:color="auto"/>
              <w:right w:val="single" w:sz="4" w:space="0" w:color="auto"/>
            </w:tcBorders>
            <w:shd w:val="clear" w:color="auto" w:fill="auto"/>
            <w:hideMark/>
          </w:tcPr>
          <w:p w14:paraId="7BA1C81C"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0886D65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37D92D9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43</w:t>
            </w:r>
          </w:p>
        </w:tc>
        <w:tc>
          <w:tcPr>
            <w:tcW w:w="576" w:type="dxa"/>
            <w:tcBorders>
              <w:top w:val="nil"/>
              <w:left w:val="nil"/>
              <w:bottom w:val="single" w:sz="4" w:space="0" w:color="auto"/>
              <w:right w:val="single" w:sz="4" w:space="0" w:color="auto"/>
            </w:tcBorders>
            <w:shd w:val="clear" w:color="auto" w:fill="auto"/>
            <w:hideMark/>
          </w:tcPr>
          <w:p w14:paraId="21B76C07"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14B7FE6B"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71A81959"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Managerial Psychology</w:t>
            </w:r>
          </w:p>
        </w:tc>
        <w:tc>
          <w:tcPr>
            <w:tcW w:w="3072" w:type="dxa"/>
            <w:tcBorders>
              <w:top w:val="nil"/>
              <w:left w:val="nil"/>
              <w:bottom w:val="single" w:sz="4" w:space="0" w:color="auto"/>
              <w:right w:val="single" w:sz="4" w:space="0" w:color="auto"/>
            </w:tcBorders>
            <w:shd w:val="clear" w:color="auto" w:fill="auto"/>
            <w:hideMark/>
          </w:tcPr>
          <w:p w14:paraId="58E15A4D"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401</w:t>
            </w:r>
          </w:p>
        </w:tc>
      </w:tr>
      <w:tr w:rsidR="00054A5D" w:rsidRPr="005C2B6D" w14:paraId="46636FFC" w14:textId="77777777" w:rsidTr="00054A5D">
        <w:trPr>
          <w:trHeight w:val="263"/>
        </w:trPr>
        <w:tc>
          <w:tcPr>
            <w:tcW w:w="894" w:type="dxa"/>
            <w:tcBorders>
              <w:top w:val="nil"/>
              <w:left w:val="single" w:sz="4" w:space="0" w:color="auto"/>
              <w:bottom w:val="single" w:sz="4" w:space="0" w:color="auto"/>
              <w:right w:val="single" w:sz="4" w:space="0" w:color="auto"/>
            </w:tcBorders>
          </w:tcPr>
          <w:p w14:paraId="1E4FC36E" w14:textId="52B1DAFF"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JOB</w:t>
            </w:r>
          </w:p>
        </w:tc>
        <w:tc>
          <w:tcPr>
            <w:tcW w:w="576" w:type="dxa"/>
            <w:tcBorders>
              <w:top w:val="nil"/>
              <w:left w:val="single" w:sz="4" w:space="0" w:color="auto"/>
              <w:bottom w:val="single" w:sz="4" w:space="0" w:color="auto"/>
              <w:right w:val="single" w:sz="4" w:space="0" w:color="auto"/>
            </w:tcBorders>
            <w:shd w:val="clear" w:color="auto" w:fill="auto"/>
            <w:hideMark/>
          </w:tcPr>
          <w:p w14:paraId="602CDD75" w14:textId="6D2E2509"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28</w:t>
            </w:r>
          </w:p>
        </w:tc>
        <w:tc>
          <w:tcPr>
            <w:tcW w:w="576" w:type="dxa"/>
            <w:tcBorders>
              <w:top w:val="nil"/>
              <w:left w:val="nil"/>
              <w:bottom w:val="single" w:sz="4" w:space="0" w:color="auto"/>
              <w:right w:val="single" w:sz="4" w:space="0" w:color="auto"/>
            </w:tcBorders>
            <w:shd w:val="clear" w:color="auto" w:fill="auto"/>
            <w:hideMark/>
          </w:tcPr>
          <w:p w14:paraId="3438B88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41</w:t>
            </w:r>
          </w:p>
        </w:tc>
        <w:tc>
          <w:tcPr>
            <w:tcW w:w="576" w:type="dxa"/>
            <w:tcBorders>
              <w:top w:val="nil"/>
              <w:left w:val="nil"/>
              <w:bottom w:val="single" w:sz="4" w:space="0" w:color="auto"/>
              <w:right w:val="single" w:sz="4" w:space="0" w:color="auto"/>
            </w:tcBorders>
            <w:shd w:val="clear" w:color="auto" w:fill="auto"/>
            <w:hideMark/>
          </w:tcPr>
          <w:p w14:paraId="7F0C09E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43</w:t>
            </w:r>
          </w:p>
        </w:tc>
        <w:tc>
          <w:tcPr>
            <w:tcW w:w="576" w:type="dxa"/>
            <w:tcBorders>
              <w:top w:val="nil"/>
              <w:left w:val="nil"/>
              <w:bottom w:val="single" w:sz="4" w:space="0" w:color="auto"/>
              <w:right w:val="single" w:sz="4" w:space="0" w:color="auto"/>
            </w:tcBorders>
            <w:shd w:val="clear" w:color="auto" w:fill="auto"/>
            <w:hideMark/>
          </w:tcPr>
          <w:p w14:paraId="0BE3D9BA"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37</w:t>
            </w:r>
          </w:p>
        </w:tc>
        <w:tc>
          <w:tcPr>
            <w:tcW w:w="576" w:type="dxa"/>
            <w:tcBorders>
              <w:top w:val="nil"/>
              <w:left w:val="nil"/>
              <w:bottom w:val="single" w:sz="4" w:space="0" w:color="auto"/>
              <w:right w:val="single" w:sz="4" w:space="0" w:color="auto"/>
            </w:tcBorders>
            <w:shd w:val="clear" w:color="auto" w:fill="auto"/>
            <w:hideMark/>
          </w:tcPr>
          <w:p w14:paraId="3F24781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42</w:t>
            </w:r>
          </w:p>
        </w:tc>
        <w:tc>
          <w:tcPr>
            <w:tcW w:w="576" w:type="dxa"/>
            <w:tcBorders>
              <w:top w:val="nil"/>
              <w:left w:val="nil"/>
              <w:bottom w:val="single" w:sz="4" w:space="0" w:color="auto"/>
              <w:right w:val="single" w:sz="4" w:space="0" w:color="auto"/>
            </w:tcBorders>
            <w:shd w:val="clear" w:color="auto" w:fill="auto"/>
            <w:hideMark/>
          </w:tcPr>
          <w:p w14:paraId="751F8A5A"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41</w:t>
            </w:r>
          </w:p>
        </w:tc>
        <w:tc>
          <w:tcPr>
            <w:tcW w:w="518" w:type="dxa"/>
            <w:tcBorders>
              <w:top w:val="nil"/>
              <w:left w:val="nil"/>
              <w:bottom w:val="nil"/>
              <w:right w:val="nil"/>
            </w:tcBorders>
            <w:shd w:val="clear" w:color="auto" w:fill="auto"/>
            <w:hideMark/>
          </w:tcPr>
          <w:p w14:paraId="560B9EE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16DBAF4E"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Organizational Behavior</w:t>
            </w:r>
          </w:p>
        </w:tc>
        <w:tc>
          <w:tcPr>
            <w:tcW w:w="3072" w:type="dxa"/>
            <w:tcBorders>
              <w:top w:val="nil"/>
              <w:left w:val="nil"/>
              <w:bottom w:val="single" w:sz="4" w:space="0" w:color="auto"/>
              <w:right w:val="single" w:sz="4" w:space="0" w:color="auto"/>
            </w:tcBorders>
            <w:shd w:val="clear" w:color="auto" w:fill="auto"/>
            <w:hideMark/>
          </w:tcPr>
          <w:p w14:paraId="04E0FD56"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764</w:t>
            </w:r>
          </w:p>
        </w:tc>
      </w:tr>
      <w:tr w:rsidR="00054A5D" w:rsidRPr="005C2B6D" w14:paraId="28F3BF18" w14:textId="77777777" w:rsidTr="00054A5D">
        <w:trPr>
          <w:trHeight w:val="263"/>
        </w:trPr>
        <w:tc>
          <w:tcPr>
            <w:tcW w:w="894" w:type="dxa"/>
            <w:tcBorders>
              <w:top w:val="nil"/>
              <w:left w:val="single" w:sz="4" w:space="0" w:color="auto"/>
              <w:bottom w:val="single" w:sz="4" w:space="0" w:color="auto"/>
              <w:right w:val="single" w:sz="4" w:space="0" w:color="auto"/>
            </w:tcBorders>
          </w:tcPr>
          <w:p w14:paraId="71CC8613" w14:textId="75487578"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JOOP</w:t>
            </w:r>
          </w:p>
        </w:tc>
        <w:tc>
          <w:tcPr>
            <w:tcW w:w="576" w:type="dxa"/>
            <w:tcBorders>
              <w:top w:val="nil"/>
              <w:left w:val="single" w:sz="4" w:space="0" w:color="auto"/>
              <w:bottom w:val="single" w:sz="4" w:space="0" w:color="auto"/>
              <w:right w:val="single" w:sz="4" w:space="0" w:color="auto"/>
            </w:tcBorders>
            <w:shd w:val="clear" w:color="auto" w:fill="auto"/>
            <w:hideMark/>
          </w:tcPr>
          <w:p w14:paraId="6FCBE2AC" w14:textId="09E6AECC"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7BC3CF4D"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25</w:t>
            </w:r>
          </w:p>
        </w:tc>
        <w:tc>
          <w:tcPr>
            <w:tcW w:w="576" w:type="dxa"/>
            <w:tcBorders>
              <w:top w:val="nil"/>
              <w:left w:val="nil"/>
              <w:bottom w:val="single" w:sz="4" w:space="0" w:color="auto"/>
              <w:right w:val="single" w:sz="4" w:space="0" w:color="auto"/>
            </w:tcBorders>
            <w:shd w:val="clear" w:color="auto" w:fill="auto"/>
            <w:hideMark/>
          </w:tcPr>
          <w:p w14:paraId="21F4AFB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23</w:t>
            </w:r>
          </w:p>
        </w:tc>
        <w:tc>
          <w:tcPr>
            <w:tcW w:w="576" w:type="dxa"/>
            <w:tcBorders>
              <w:top w:val="nil"/>
              <w:left w:val="nil"/>
              <w:bottom w:val="single" w:sz="4" w:space="0" w:color="auto"/>
              <w:right w:val="single" w:sz="4" w:space="0" w:color="auto"/>
            </w:tcBorders>
            <w:shd w:val="clear" w:color="auto" w:fill="auto"/>
            <w:hideMark/>
          </w:tcPr>
          <w:p w14:paraId="4304D06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20</w:t>
            </w:r>
          </w:p>
        </w:tc>
        <w:tc>
          <w:tcPr>
            <w:tcW w:w="576" w:type="dxa"/>
            <w:tcBorders>
              <w:top w:val="nil"/>
              <w:left w:val="nil"/>
              <w:bottom w:val="nil"/>
              <w:right w:val="nil"/>
            </w:tcBorders>
            <w:shd w:val="clear" w:color="auto" w:fill="auto"/>
            <w:hideMark/>
          </w:tcPr>
          <w:p w14:paraId="2ABAB9C2"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single" w:sz="4" w:space="0" w:color="auto"/>
              <w:bottom w:val="single" w:sz="4" w:space="0" w:color="auto"/>
              <w:right w:val="single" w:sz="4" w:space="0" w:color="auto"/>
            </w:tcBorders>
            <w:shd w:val="clear" w:color="auto" w:fill="auto"/>
            <w:hideMark/>
          </w:tcPr>
          <w:p w14:paraId="58751AD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18" w:type="dxa"/>
            <w:tcBorders>
              <w:top w:val="nil"/>
              <w:left w:val="nil"/>
              <w:bottom w:val="nil"/>
              <w:right w:val="nil"/>
            </w:tcBorders>
            <w:shd w:val="clear" w:color="auto" w:fill="auto"/>
            <w:hideMark/>
          </w:tcPr>
          <w:p w14:paraId="1F94BD39"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282BEFE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Occupational and Organizational Psychology</w:t>
            </w:r>
          </w:p>
        </w:tc>
        <w:tc>
          <w:tcPr>
            <w:tcW w:w="3072" w:type="dxa"/>
            <w:tcBorders>
              <w:top w:val="nil"/>
              <w:left w:val="nil"/>
              <w:bottom w:val="single" w:sz="4" w:space="0" w:color="auto"/>
              <w:right w:val="single" w:sz="4" w:space="0" w:color="auto"/>
            </w:tcBorders>
            <w:shd w:val="clear" w:color="auto" w:fill="auto"/>
            <w:hideMark/>
          </w:tcPr>
          <w:p w14:paraId="389E38BF"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490</w:t>
            </w:r>
          </w:p>
        </w:tc>
      </w:tr>
      <w:tr w:rsidR="00054A5D" w:rsidRPr="005C2B6D" w14:paraId="30506652" w14:textId="77777777" w:rsidTr="00054A5D">
        <w:trPr>
          <w:trHeight w:val="263"/>
        </w:trPr>
        <w:tc>
          <w:tcPr>
            <w:tcW w:w="894" w:type="dxa"/>
            <w:tcBorders>
              <w:top w:val="nil"/>
              <w:left w:val="single" w:sz="4" w:space="0" w:color="auto"/>
              <w:bottom w:val="single" w:sz="4" w:space="0" w:color="auto"/>
              <w:right w:val="single" w:sz="4" w:space="0" w:color="auto"/>
            </w:tcBorders>
          </w:tcPr>
          <w:p w14:paraId="1841299A" w14:textId="6BDCC7E9"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JPP</w:t>
            </w:r>
          </w:p>
        </w:tc>
        <w:tc>
          <w:tcPr>
            <w:tcW w:w="576" w:type="dxa"/>
            <w:tcBorders>
              <w:top w:val="nil"/>
              <w:left w:val="single" w:sz="4" w:space="0" w:color="auto"/>
              <w:bottom w:val="single" w:sz="4" w:space="0" w:color="auto"/>
              <w:right w:val="single" w:sz="4" w:space="0" w:color="auto"/>
            </w:tcBorders>
            <w:shd w:val="clear" w:color="auto" w:fill="auto"/>
            <w:hideMark/>
          </w:tcPr>
          <w:p w14:paraId="29F6CF0A" w14:textId="021C71AA"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76" w:type="dxa"/>
            <w:tcBorders>
              <w:top w:val="nil"/>
              <w:left w:val="nil"/>
              <w:bottom w:val="single" w:sz="4" w:space="0" w:color="auto"/>
              <w:right w:val="single" w:sz="4" w:space="0" w:color="auto"/>
            </w:tcBorders>
            <w:shd w:val="clear" w:color="auto" w:fill="auto"/>
            <w:hideMark/>
          </w:tcPr>
          <w:p w14:paraId="7C718BDE"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76" w:type="dxa"/>
            <w:tcBorders>
              <w:top w:val="nil"/>
              <w:left w:val="nil"/>
              <w:bottom w:val="single" w:sz="4" w:space="0" w:color="auto"/>
              <w:right w:val="single" w:sz="4" w:space="0" w:color="auto"/>
            </w:tcBorders>
            <w:shd w:val="clear" w:color="auto" w:fill="auto"/>
            <w:hideMark/>
          </w:tcPr>
          <w:p w14:paraId="2B0FD0AA"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76" w:type="dxa"/>
            <w:tcBorders>
              <w:top w:val="nil"/>
              <w:left w:val="nil"/>
              <w:bottom w:val="single" w:sz="4" w:space="0" w:color="auto"/>
              <w:right w:val="single" w:sz="4" w:space="0" w:color="auto"/>
            </w:tcBorders>
            <w:shd w:val="clear" w:color="auto" w:fill="auto"/>
            <w:hideMark/>
          </w:tcPr>
          <w:p w14:paraId="18C4DDE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76" w:type="dxa"/>
            <w:tcBorders>
              <w:top w:val="single" w:sz="4" w:space="0" w:color="auto"/>
              <w:left w:val="nil"/>
              <w:bottom w:val="single" w:sz="4" w:space="0" w:color="auto"/>
              <w:right w:val="single" w:sz="4" w:space="0" w:color="auto"/>
            </w:tcBorders>
            <w:shd w:val="clear" w:color="auto" w:fill="auto"/>
            <w:hideMark/>
          </w:tcPr>
          <w:p w14:paraId="5381C01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13</w:t>
            </w:r>
          </w:p>
        </w:tc>
        <w:tc>
          <w:tcPr>
            <w:tcW w:w="576" w:type="dxa"/>
            <w:tcBorders>
              <w:top w:val="nil"/>
              <w:left w:val="nil"/>
              <w:bottom w:val="single" w:sz="4" w:space="0" w:color="auto"/>
              <w:right w:val="single" w:sz="4" w:space="0" w:color="auto"/>
            </w:tcBorders>
            <w:shd w:val="clear" w:color="auto" w:fill="auto"/>
            <w:hideMark/>
          </w:tcPr>
          <w:p w14:paraId="33B2C55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12</w:t>
            </w:r>
          </w:p>
        </w:tc>
        <w:tc>
          <w:tcPr>
            <w:tcW w:w="518" w:type="dxa"/>
            <w:tcBorders>
              <w:top w:val="nil"/>
              <w:left w:val="nil"/>
              <w:bottom w:val="nil"/>
              <w:right w:val="nil"/>
            </w:tcBorders>
            <w:shd w:val="clear" w:color="auto" w:fill="auto"/>
            <w:hideMark/>
          </w:tcPr>
          <w:p w14:paraId="6C48662D"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3084BD9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Personnel Psychology</w:t>
            </w:r>
          </w:p>
        </w:tc>
        <w:tc>
          <w:tcPr>
            <w:tcW w:w="3072" w:type="dxa"/>
            <w:tcBorders>
              <w:top w:val="nil"/>
              <w:left w:val="nil"/>
              <w:bottom w:val="single" w:sz="4" w:space="0" w:color="auto"/>
              <w:right w:val="single" w:sz="4" w:space="0" w:color="auto"/>
            </w:tcBorders>
            <w:shd w:val="clear" w:color="auto" w:fill="auto"/>
            <w:hideMark/>
          </w:tcPr>
          <w:p w14:paraId="6F6928D5"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75</w:t>
            </w:r>
          </w:p>
        </w:tc>
      </w:tr>
      <w:tr w:rsidR="00054A5D" w:rsidRPr="005C2B6D" w14:paraId="5DBFFD06" w14:textId="77777777" w:rsidTr="00054A5D">
        <w:trPr>
          <w:trHeight w:val="263"/>
        </w:trPr>
        <w:tc>
          <w:tcPr>
            <w:tcW w:w="894" w:type="dxa"/>
            <w:tcBorders>
              <w:top w:val="nil"/>
              <w:left w:val="single" w:sz="4" w:space="0" w:color="auto"/>
              <w:bottom w:val="single" w:sz="4" w:space="0" w:color="auto"/>
              <w:right w:val="single" w:sz="4" w:space="0" w:color="auto"/>
            </w:tcBorders>
          </w:tcPr>
          <w:p w14:paraId="30793633" w14:textId="3BB50FB5"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JVB</w:t>
            </w:r>
          </w:p>
        </w:tc>
        <w:tc>
          <w:tcPr>
            <w:tcW w:w="576" w:type="dxa"/>
            <w:tcBorders>
              <w:top w:val="nil"/>
              <w:left w:val="single" w:sz="4" w:space="0" w:color="auto"/>
              <w:bottom w:val="single" w:sz="4" w:space="0" w:color="auto"/>
              <w:right w:val="single" w:sz="4" w:space="0" w:color="auto"/>
            </w:tcBorders>
            <w:shd w:val="clear" w:color="auto" w:fill="auto"/>
            <w:hideMark/>
          </w:tcPr>
          <w:p w14:paraId="177223D8" w14:textId="3BAB2A0E"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64</w:t>
            </w:r>
          </w:p>
        </w:tc>
        <w:tc>
          <w:tcPr>
            <w:tcW w:w="576" w:type="dxa"/>
            <w:tcBorders>
              <w:top w:val="nil"/>
              <w:left w:val="nil"/>
              <w:bottom w:val="single" w:sz="4" w:space="0" w:color="auto"/>
              <w:right w:val="single" w:sz="4" w:space="0" w:color="auto"/>
            </w:tcBorders>
            <w:shd w:val="clear" w:color="auto" w:fill="auto"/>
            <w:hideMark/>
          </w:tcPr>
          <w:p w14:paraId="10D5D6F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64</w:t>
            </w:r>
          </w:p>
        </w:tc>
        <w:tc>
          <w:tcPr>
            <w:tcW w:w="576" w:type="dxa"/>
            <w:tcBorders>
              <w:top w:val="nil"/>
              <w:left w:val="nil"/>
              <w:bottom w:val="single" w:sz="4" w:space="0" w:color="auto"/>
              <w:right w:val="single" w:sz="4" w:space="0" w:color="auto"/>
            </w:tcBorders>
            <w:shd w:val="clear" w:color="auto" w:fill="auto"/>
            <w:hideMark/>
          </w:tcPr>
          <w:p w14:paraId="76A4456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76</w:t>
            </w:r>
          </w:p>
        </w:tc>
        <w:tc>
          <w:tcPr>
            <w:tcW w:w="576" w:type="dxa"/>
            <w:tcBorders>
              <w:top w:val="nil"/>
              <w:left w:val="nil"/>
              <w:bottom w:val="single" w:sz="4" w:space="0" w:color="auto"/>
              <w:right w:val="single" w:sz="4" w:space="0" w:color="auto"/>
            </w:tcBorders>
            <w:shd w:val="clear" w:color="auto" w:fill="auto"/>
            <w:hideMark/>
          </w:tcPr>
          <w:p w14:paraId="1707567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54</w:t>
            </w:r>
          </w:p>
        </w:tc>
        <w:tc>
          <w:tcPr>
            <w:tcW w:w="576" w:type="dxa"/>
            <w:tcBorders>
              <w:top w:val="nil"/>
              <w:left w:val="nil"/>
              <w:bottom w:val="single" w:sz="4" w:space="0" w:color="auto"/>
              <w:right w:val="single" w:sz="4" w:space="0" w:color="auto"/>
            </w:tcBorders>
            <w:shd w:val="clear" w:color="auto" w:fill="auto"/>
            <w:hideMark/>
          </w:tcPr>
          <w:p w14:paraId="0F8BCE3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61</w:t>
            </w:r>
          </w:p>
        </w:tc>
        <w:tc>
          <w:tcPr>
            <w:tcW w:w="576" w:type="dxa"/>
            <w:tcBorders>
              <w:top w:val="nil"/>
              <w:left w:val="nil"/>
              <w:bottom w:val="single" w:sz="4" w:space="0" w:color="auto"/>
              <w:right w:val="single" w:sz="4" w:space="0" w:color="auto"/>
            </w:tcBorders>
            <w:shd w:val="clear" w:color="auto" w:fill="auto"/>
            <w:hideMark/>
          </w:tcPr>
          <w:p w14:paraId="01740C4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72</w:t>
            </w:r>
          </w:p>
        </w:tc>
        <w:tc>
          <w:tcPr>
            <w:tcW w:w="518" w:type="dxa"/>
            <w:tcBorders>
              <w:top w:val="nil"/>
              <w:left w:val="nil"/>
              <w:bottom w:val="nil"/>
              <w:right w:val="nil"/>
            </w:tcBorders>
            <w:shd w:val="clear" w:color="auto" w:fill="auto"/>
            <w:hideMark/>
          </w:tcPr>
          <w:p w14:paraId="5C07948C"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29DAA4C4"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Journal of Vocational Behavior</w:t>
            </w:r>
          </w:p>
        </w:tc>
        <w:tc>
          <w:tcPr>
            <w:tcW w:w="3072" w:type="dxa"/>
            <w:tcBorders>
              <w:top w:val="nil"/>
              <w:left w:val="nil"/>
              <w:bottom w:val="single" w:sz="4" w:space="0" w:color="auto"/>
              <w:right w:val="single" w:sz="4" w:space="0" w:color="auto"/>
            </w:tcBorders>
            <w:shd w:val="clear" w:color="auto" w:fill="auto"/>
            <w:hideMark/>
          </w:tcPr>
          <w:p w14:paraId="43EFB358"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998</w:t>
            </w:r>
          </w:p>
        </w:tc>
      </w:tr>
      <w:tr w:rsidR="00054A5D" w:rsidRPr="005C2B6D" w14:paraId="2755C2FD" w14:textId="77777777" w:rsidTr="00054A5D">
        <w:trPr>
          <w:trHeight w:val="263"/>
        </w:trPr>
        <w:tc>
          <w:tcPr>
            <w:tcW w:w="894" w:type="dxa"/>
            <w:tcBorders>
              <w:top w:val="nil"/>
              <w:left w:val="single" w:sz="4" w:space="0" w:color="auto"/>
              <w:bottom w:val="single" w:sz="4" w:space="0" w:color="auto"/>
              <w:right w:val="single" w:sz="4" w:space="0" w:color="auto"/>
            </w:tcBorders>
          </w:tcPr>
          <w:p w14:paraId="34622C76" w14:textId="24A742BB"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LQ</w:t>
            </w:r>
          </w:p>
        </w:tc>
        <w:tc>
          <w:tcPr>
            <w:tcW w:w="576" w:type="dxa"/>
            <w:tcBorders>
              <w:top w:val="nil"/>
              <w:left w:val="single" w:sz="4" w:space="0" w:color="auto"/>
              <w:bottom w:val="single" w:sz="4" w:space="0" w:color="auto"/>
              <w:right w:val="single" w:sz="4" w:space="0" w:color="auto"/>
            </w:tcBorders>
            <w:shd w:val="clear" w:color="auto" w:fill="auto"/>
            <w:hideMark/>
          </w:tcPr>
          <w:p w14:paraId="295AC904" w14:textId="6D4CBFAC"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1ADE5F4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39</w:t>
            </w:r>
          </w:p>
        </w:tc>
        <w:tc>
          <w:tcPr>
            <w:tcW w:w="576" w:type="dxa"/>
            <w:tcBorders>
              <w:top w:val="nil"/>
              <w:left w:val="nil"/>
              <w:bottom w:val="single" w:sz="4" w:space="0" w:color="auto"/>
              <w:right w:val="single" w:sz="4" w:space="0" w:color="auto"/>
            </w:tcBorders>
            <w:shd w:val="clear" w:color="auto" w:fill="auto"/>
            <w:hideMark/>
          </w:tcPr>
          <w:p w14:paraId="5FF9921C"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37</w:t>
            </w:r>
          </w:p>
        </w:tc>
        <w:tc>
          <w:tcPr>
            <w:tcW w:w="576" w:type="dxa"/>
            <w:tcBorders>
              <w:top w:val="nil"/>
              <w:left w:val="nil"/>
              <w:bottom w:val="single" w:sz="4" w:space="0" w:color="auto"/>
              <w:right w:val="single" w:sz="4" w:space="0" w:color="auto"/>
            </w:tcBorders>
            <w:shd w:val="clear" w:color="auto" w:fill="auto"/>
            <w:hideMark/>
          </w:tcPr>
          <w:p w14:paraId="0467374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06C08958"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36</w:t>
            </w:r>
          </w:p>
        </w:tc>
        <w:tc>
          <w:tcPr>
            <w:tcW w:w="576" w:type="dxa"/>
            <w:tcBorders>
              <w:top w:val="nil"/>
              <w:left w:val="nil"/>
              <w:bottom w:val="single" w:sz="4" w:space="0" w:color="auto"/>
              <w:right w:val="single" w:sz="4" w:space="0" w:color="auto"/>
            </w:tcBorders>
            <w:shd w:val="clear" w:color="auto" w:fill="auto"/>
            <w:hideMark/>
          </w:tcPr>
          <w:p w14:paraId="2361B3B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76371BAF"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3B2E03FB"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The Leadership Quarterly</w:t>
            </w:r>
          </w:p>
        </w:tc>
        <w:tc>
          <w:tcPr>
            <w:tcW w:w="3072" w:type="dxa"/>
            <w:tcBorders>
              <w:top w:val="nil"/>
              <w:left w:val="nil"/>
              <w:bottom w:val="single" w:sz="4" w:space="0" w:color="auto"/>
              <w:right w:val="single" w:sz="4" w:space="0" w:color="auto"/>
            </w:tcBorders>
            <w:shd w:val="clear" w:color="auto" w:fill="auto"/>
            <w:hideMark/>
          </w:tcPr>
          <w:p w14:paraId="6F5B945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323</w:t>
            </w:r>
          </w:p>
        </w:tc>
      </w:tr>
      <w:tr w:rsidR="00054A5D" w:rsidRPr="005C2B6D" w14:paraId="0D58C42E" w14:textId="77777777" w:rsidTr="00054A5D">
        <w:trPr>
          <w:trHeight w:val="263"/>
        </w:trPr>
        <w:tc>
          <w:tcPr>
            <w:tcW w:w="894" w:type="dxa"/>
            <w:tcBorders>
              <w:top w:val="nil"/>
              <w:left w:val="single" w:sz="4" w:space="0" w:color="auto"/>
              <w:bottom w:val="single" w:sz="4" w:space="0" w:color="auto"/>
              <w:right w:val="single" w:sz="4" w:space="0" w:color="auto"/>
            </w:tcBorders>
          </w:tcPr>
          <w:p w14:paraId="667D4809" w14:textId="083094E0"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OBHDP</w:t>
            </w:r>
          </w:p>
        </w:tc>
        <w:tc>
          <w:tcPr>
            <w:tcW w:w="576" w:type="dxa"/>
            <w:tcBorders>
              <w:top w:val="nil"/>
              <w:left w:val="single" w:sz="4" w:space="0" w:color="auto"/>
              <w:bottom w:val="single" w:sz="4" w:space="0" w:color="auto"/>
              <w:right w:val="single" w:sz="4" w:space="0" w:color="auto"/>
            </w:tcBorders>
            <w:shd w:val="clear" w:color="auto" w:fill="auto"/>
            <w:hideMark/>
          </w:tcPr>
          <w:p w14:paraId="20263C8D" w14:textId="22C1238B"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76" w:type="dxa"/>
            <w:tcBorders>
              <w:top w:val="nil"/>
              <w:left w:val="nil"/>
              <w:bottom w:val="single" w:sz="4" w:space="0" w:color="auto"/>
              <w:right w:val="single" w:sz="4" w:space="0" w:color="auto"/>
            </w:tcBorders>
            <w:shd w:val="clear" w:color="auto" w:fill="auto"/>
            <w:hideMark/>
          </w:tcPr>
          <w:p w14:paraId="75EDC27D"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32</w:t>
            </w:r>
          </w:p>
        </w:tc>
        <w:tc>
          <w:tcPr>
            <w:tcW w:w="576" w:type="dxa"/>
            <w:tcBorders>
              <w:top w:val="nil"/>
              <w:left w:val="nil"/>
              <w:bottom w:val="single" w:sz="4" w:space="0" w:color="auto"/>
              <w:right w:val="single" w:sz="4" w:space="0" w:color="auto"/>
            </w:tcBorders>
            <w:shd w:val="clear" w:color="auto" w:fill="auto"/>
            <w:hideMark/>
          </w:tcPr>
          <w:p w14:paraId="3D4B2A6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25</w:t>
            </w:r>
          </w:p>
        </w:tc>
        <w:tc>
          <w:tcPr>
            <w:tcW w:w="576" w:type="dxa"/>
            <w:tcBorders>
              <w:top w:val="nil"/>
              <w:left w:val="nil"/>
              <w:bottom w:val="single" w:sz="4" w:space="0" w:color="auto"/>
              <w:right w:val="single" w:sz="4" w:space="0" w:color="auto"/>
            </w:tcBorders>
            <w:shd w:val="clear" w:color="auto" w:fill="auto"/>
            <w:hideMark/>
          </w:tcPr>
          <w:p w14:paraId="07A56D2F"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28</w:t>
            </w:r>
          </w:p>
        </w:tc>
        <w:tc>
          <w:tcPr>
            <w:tcW w:w="576" w:type="dxa"/>
            <w:tcBorders>
              <w:top w:val="nil"/>
              <w:left w:val="nil"/>
              <w:bottom w:val="single" w:sz="4" w:space="0" w:color="auto"/>
              <w:right w:val="single" w:sz="4" w:space="0" w:color="auto"/>
            </w:tcBorders>
            <w:shd w:val="clear" w:color="auto" w:fill="auto"/>
            <w:hideMark/>
          </w:tcPr>
          <w:p w14:paraId="705A6269"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567E5B24"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18" w:type="dxa"/>
            <w:tcBorders>
              <w:top w:val="nil"/>
              <w:left w:val="nil"/>
              <w:bottom w:val="nil"/>
              <w:right w:val="nil"/>
            </w:tcBorders>
            <w:shd w:val="clear" w:color="auto" w:fill="auto"/>
            <w:hideMark/>
          </w:tcPr>
          <w:p w14:paraId="487B5DCD"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3FCA66A0"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Organizational Behavior and Human Decision Processes</w:t>
            </w:r>
          </w:p>
        </w:tc>
        <w:tc>
          <w:tcPr>
            <w:tcW w:w="3072" w:type="dxa"/>
            <w:tcBorders>
              <w:top w:val="nil"/>
              <w:left w:val="nil"/>
              <w:bottom w:val="single" w:sz="4" w:space="0" w:color="auto"/>
              <w:right w:val="single" w:sz="4" w:space="0" w:color="auto"/>
            </w:tcBorders>
            <w:shd w:val="clear" w:color="auto" w:fill="auto"/>
            <w:hideMark/>
          </w:tcPr>
          <w:p w14:paraId="52CFEA35"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334</w:t>
            </w:r>
          </w:p>
        </w:tc>
      </w:tr>
      <w:tr w:rsidR="00054A5D" w:rsidRPr="005C2B6D" w14:paraId="561ED1F3" w14:textId="77777777" w:rsidTr="00054A5D">
        <w:trPr>
          <w:trHeight w:val="263"/>
        </w:trPr>
        <w:tc>
          <w:tcPr>
            <w:tcW w:w="894" w:type="dxa"/>
            <w:tcBorders>
              <w:top w:val="nil"/>
              <w:left w:val="single" w:sz="4" w:space="0" w:color="auto"/>
              <w:bottom w:val="single" w:sz="4" w:space="0" w:color="auto"/>
              <w:right w:val="single" w:sz="4" w:space="0" w:color="auto"/>
            </w:tcBorders>
          </w:tcPr>
          <w:p w14:paraId="06967260" w14:textId="131A26BD"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PID</w:t>
            </w:r>
          </w:p>
        </w:tc>
        <w:tc>
          <w:tcPr>
            <w:tcW w:w="576" w:type="dxa"/>
            <w:tcBorders>
              <w:top w:val="nil"/>
              <w:left w:val="single" w:sz="4" w:space="0" w:color="auto"/>
              <w:bottom w:val="single" w:sz="4" w:space="0" w:color="auto"/>
              <w:right w:val="single" w:sz="4" w:space="0" w:color="auto"/>
            </w:tcBorders>
            <w:shd w:val="clear" w:color="auto" w:fill="auto"/>
            <w:hideMark/>
          </w:tcPr>
          <w:p w14:paraId="216AD2C8" w14:textId="521EE726"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76" w:type="dxa"/>
            <w:tcBorders>
              <w:top w:val="nil"/>
              <w:left w:val="nil"/>
              <w:bottom w:val="single" w:sz="4" w:space="0" w:color="auto"/>
              <w:right w:val="single" w:sz="4" w:space="0" w:color="auto"/>
            </w:tcBorders>
            <w:shd w:val="clear" w:color="auto" w:fill="auto"/>
            <w:hideMark/>
          </w:tcPr>
          <w:p w14:paraId="1A2513B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26</w:t>
            </w:r>
          </w:p>
        </w:tc>
        <w:tc>
          <w:tcPr>
            <w:tcW w:w="576" w:type="dxa"/>
            <w:tcBorders>
              <w:top w:val="nil"/>
              <w:left w:val="nil"/>
              <w:bottom w:val="single" w:sz="4" w:space="0" w:color="auto"/>
              <w:right w:val="single" w:sz="4" w:space="0" w:color="auto"/>
            </w:tcBorders>
            <w:shd w:val="clear" w:color="auto" w:fill="auto"/>
            <w:hideMark/>
          </w:tcPr>
          <w:p w14:paraId="1B72B4F1"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17</w:t>
            </w:r>
          </w:p>
        </w:tc>
        <w:tc>
          <w:tcPr>
            <w:tcW w:w="576" w:type="dxa"/>
            <w:tcBorders>
              <w:top w:val="nil"/>
              <w:left w:val="nil"/>
              <w:bottom w:val="single" w:sz="4" w:space="0" w:color="auto"/>
              <w:right w:val="single" w:sz="4" w:space="0" w:color="auto"/>
            </w:tcBorders>
            <w:shd w:val="clear" w:color="auto" w:fill="auto"/>
            <w:hideMark/>
          </w:tcPr>
          <w:p w14:paraId="1A944A62"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45F65A5B"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5</w:t>
            </w:r>
          </w:p>
        </w:tc>
        <w:tc>
          <w:tcPr>
            <w:tcW w:w="576" w:type="dxa"/>
            <w:tcBorders>
              <w:top w:val="nil"/>
              <w:left w:val="nil"/>
              <w:bottom w:val="single" w:sz="4" w:space="0" w:color="auto"/>
              <w:right w:val="single" w:sz="4" w:space="0" w:color="auto"/>
            </w:tcBorders>
            <w:shd w:val="clear" w:color="auto" w:fill="auto"/>
            <w:hideMark/>
          </w:tcPr>
          <w:p w14:paraId="16F53D3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88</w:t>
            </w:r>
          </w:p>
        </w:tc>
        <w:tc>
          <w:tcPr>
            <w:tcW w:w="518" w:type="dxa"/>
            <w:tcBorders>
              <w:top w:val="nil"/>
              <w:left w:val="nil"/>
              <w:bottom w:val="nil"/>
              <w:right w:val="nil"/>
            </w:tcBorders>
            <w:shd w:val="clear" w:color="auto" w:fill="auto"/>
            <w:hideMark/>
          </w:tcPr>
          <w:p w14:paraId="593A068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22192E94"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Personality and Individual Differences</w:t>
            </w:r>
          </w:p>
        </w:tc>
        <w:tc>
          <w:tcPr>
            <w:tcW w:w="3072" w:type="dxa"/>
            <w:tcBorders>
              <w:top w:val="nil"/>
              <w:left w:val="nil"/>
              <w:bottom w:val="single" w:sz="4" w:space="0" w:color="auto"/>
              <w:right w:val="single" w:sz="4" w:space="0" w:color="auto"/>
            </w:tcBorders>
            <w:shd w:val="clear" w:color="auto" w:fill="auto"/>
            <w:hideMark/>
          </w:tcPr>
          <w:p w14:paraId="3B1CACD2"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405</w:t>
            </w:r>
          </w:p>
        </w:tc>
      </w:tr>
      <w:tr w:rsidR="00054A5D" w:rsidRPr="005C2B6D" w14:paraId="36C1E4B0" w14:textId="77777777" w:rsidTr="00054A5D">
        <w:trPr>
          <w:trHeight w:val="263"/>
        </w:trPr>
        <w:tc>
          <w:tcPr>
            <w:tcW w:w="894" w:type="dxa"/>
            <w:tcBorders>
              <w:top w:val="nil"/>
              <w:left w:val="single" w:sz="4" w:space="0" w:color="auto"/>
              <w:bottom w:val="single" w:sz="4" w:space="0" w:color="auto"/>
              <w:right w:val="single" w:sz="4" w:space="0" w:color="auto"/>
            </w:tcBorders>
          </w:tcPr>
          <w:p w14:paraId="30379A60" w14:textId="3736B71A"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PPsych</w:t>
            </w:r>
          </w:p>
        </w:tc>
        <w:tc>
          <w:tcPr>
            <w:tcW w:w="576" w:type="dxa"/>
            <w:tcBorders>
              <w:top w:val="nil"/>
              <w:left w:val="single" w:sz="4" w:space="0" w:color="auto"/>
              <w:bottom w:val="single" w:sz="4" w:space="0" w:color="auto"/>
              <w:right w:val="single" w:sz="4" w:space="0" w:color="auto"/>
            </w:tcBorders>
            <w:shd w:val="clear" w:color="auto" w:fill="auto"/>
            <w:hideMark/>
          </w:tcPr>
          <w:p w14:paraId="77693310" w14:textId="4DCF9944"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19D8DA3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76" w:type="dxa"/>
            <w:tcBorders>
              <w:top w:val="nil"/>
              <w:left w:val="nil"/>
              <w:bottom w:val="single" w:sz="4" w:space="0" w:color="auto"/>
              <w:right w:val="single" w:sz="4" w:space="0" w:color="auto"/>
            </w:tcBorders>
            <w:shd w:val="clear" w:color="auto" w:fill="auto"/>
            <w:hideMark/>
          </w:tcPr>
          <w:p w14:paraId="2F38049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76" w:type="dxa"/>
            <w:tcBorders>
              <w:top w:val="nil"/>
              <w:left w:val="nil"/>
              <w:bottom w:val="single" w:sz="4" w:space="0" w:color="auto"/>
              <w:right w:val="single" w:sz="4" w:space="0" w:color="auto"/>
            </w:tcBorders>
            <w:shd w:val="clear" w:color="auto" w:fill="auto"/>
            <w:hideMark/>
          </w:tcPr>
          <w:p w14:paraId="1314C676"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19</w:t>
            </w:r>
          </w:p>
        </w:tc>
        <w:tc>
          <w:tcPr>
            <w:tcW w:w="576" w:type="dxa"/>
            <w:tcBorders>
              <w:top w:val="nil"/>
              <w:left w:val="nil"/>
              <w:bottom w:val="single" w:sz="4" w:space="0" w:color="auto"/>
              <w:right w:val="single" w:sz="4" w:space="0" w:color="auto"/>
            </w:tcBorders>
            <w:shd w:val="clear" w:color="auto" w:fill="auto"/>
            <w:hideMark/>
          </w:tcPr>
          <w:p w14:paraId="1F0E59C9"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t>
            </w:r>
          </w:p>
        </w:tc>
        <w:tc>
          <w:tcPr>
            <w:tcW w:w="576" w:type="dxa"/>
            <w:tcBorders>
              <w:top w:val="nil"/>
              <w:left w:val="nil"/>
              <w:bottom w:val="single" w:sz="4" w:space="0" w:color="auto"/>
              <w:right w:val="single" w:sz="4" w:space="0" w:color="auto"/>
            </w:tcBorders>
            <w:shd w:val="clear" w:color="auto" w:fill="auto"/>
            <w:hideMark/>
          </w:tcPr>
          <w:p w14:paraId="04974159"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19</w:t>
            </w:r>
          </w:p>
        </w:tc>
        <w:tc>
          <w:tcPr>
            <w:tcW w:w="518" w:type="dxa"/>
            <w:tcBorders>
              <w:top w:val="nil"/>
              <w:left w:val="nil"/>
              <w:bottom w:val="nil"/>
              <w:right w:val="nil"/>
            </w:tcBorders>
            <w:shd w:val="clear" w:color="auto" w:fill="auto"/>
            <w:hideMark/>
          </w:tcPr>
          <w:p w14:paraId="39B2B83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p>
        </w:tc>
        <w:tc>
          <w:tcPr>
            <w:tcW w:w="5996" w:type="dxa"/>
            <w:tcBorders>
              <w:top w:val="nil"/>
              <w:left w:val="single" w:sz="4" w:space="0" w:color="auto"/>
              <w:bottom w:val="single" w:sz="4" w:space="0" w:color="auto"/>
              <w:right w:val="single" w:sz="4" w:space="0" w:color="auto"/>
            </w:tcBorders>
            <w:shd w:val="clear" w:color="auto" w:fill="auto"/>
            <w:hideMark/>
          </w:tcPr>
          <w:p w14:paraId="185106DF"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Personnel Psychology</w:t>
            </w:r>
          </w:p>
        </w:tc>
        <w:tc>
          <w:tcPr>
            <w:tcW w:w="3072" w:type="dxa"/>
            <w:tcBorders>
              <w:top w:val="nil"/>
              <w:left w:val="nil"/>
              <w:bottom w:val="single" w:sz="4" w:space="0" w:color="auto"/>
              <w:right w:val="single" w:sz="4" w:space="0" w:color="auto"/>
            </w:tcBorders>
            <w:shd w:val="clear" w:color="auto" w:fill="auto"/>
            <w:hideMark/>
          </w:tcPr>
          <w:p w14:paraId="77814F08"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111</w:t>
            </w:r>
          </w:p>
        </w:tc>
      </w:tr>
      <w:tr w:rsidR="00054A5D" w:rsidRPr="005C2B6D" w14:paraId="1B67A535" w14:textId="77777777" w:rsidTr="00054A5D">
        <w:trPr>
          <w:trHeight w:val="263"/>
        </w:trPr>
        <w:tc>
          <w:tcPr>
            <w:tcW w:w="894" w:type="dxa"/>
            <w:tcBorders>
              <w:top w:val="nil"/>
              <w:left w:val="single" w:sz="4" w:space="0" w:color="auto"/>
              <w:bottom w:val="single" w:sz="4" w:space="0" w:color="auto"/>
              <w:right w:val="single" w:sz="4" w:space="0" w:color="auto"/>
            </w:tcBorders>
          </w:tcPr>
          <w:p w14:paraId="54746FB7" w14:textId="360203E6"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20"/>
                <w:szCs w:val="20"/>
              </w:rPr>
              <w:t>WS</w:t>
            </w:r>
          </w:p>
        </w:tc>
        <w:tc>
          <w:tcPr>
            <w:tcW w:w="576" w:type="dxa"/>
            <w:tcBorders>
              <w:top w:val="nil"/>
              <w:left w:val="single" w:sz="4" w:space="0" w:color="auto"/>
              <w:bottom w:val="single" w:sz="4" w:space="0" w:color="auto"/>
              <w:right w:val="single" w:sz="4" w:space="0" w:color="auto"/>
            </w:tcBorders>
            <w:shd w:val="clear" w:color="auto" w:fill="auto"/>
            <w:hideMark/>
          </w:tcPr>
          <w:p w14:paraId="476EF44D" w14:textId="5BE75353"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9</w:t>
            </w:r>
          </w:p>
        </w:tc>
        <w:tc>
          <w:tcPr>
            <w:tcW w:w="576" w:type="dxa"/>
            <w:tcBorders>
              <w:top w:val="nil"/>
              <w:left w:val="nil"/>
              <w:bottom w:val="single" w:sz="4" w:space="0" w:color="auto"/>
              <w:right w:val="single" w:sz="4" w:space="0" w:color="auto"/>
            </w:tcBorders>
            <w:shd w:val="clear" w:color="auto" w:fill="auto"/>
            <w:hideMark/>
          </w:tcPr>
          <w:p w14:paraId="069F08F0"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76" w:type="dxa"/>
            <w:tcBorders>
              <w:top w:val="nil"/>
              <w:left w:val="nil"/>
              <w:bottom w:val="single" w:sz="4" w:space="0" w:color="auto"/>
              <w:right w:val="single" w:sz="4" w:space="0" w:color="auto"/>
            </w:tcBorders>
            <w:shd w:val="clear" w:color="auto" w:fill="auto"/>
            <w:hideMark/>
          </w:tcPr>
          <w:p w14:paraId="1E26A64C"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15</w:t>
            </w:r>
          </w:p>
        </w:tc>
        <w:tc>
          <w:tcPr>
            <w:tcW w:w="576" w:type="dxa"/>
            <w:tcBorders>
              <w:top w:val="nil"/>
              <w:left w:val="nil"/>
              <w:bottom w:val="single" w:sz="4" w:space="0" w:color="auto"/>
              <w:right w:val="single" w:sz="4" w:space="0" w:color="auto"/>
            </w:tcBorders>
            <w:shd w:val="clear" w:color="auto" w:fill="auto"/>
            <w:hideMark/>
          </w:tcPr>
          <w:p w14:paraId="4BC6738C"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14</w:t>
            </w:r>
          </w:p>
        </w:tc>
        <w:tc>
          <w:tcPr>
            <w:tcW w:w="576" w:type="dxa"/>
            <w:tcBorders>
              <w:top w:val="nil"/>
              <w:left w:val="nil"/>
              <w:bottom w:val="single" w:sz="4" w:space="0" w:color="auto"/>
              <w:right w:val="single" w:sz="4" w:space="0" w:color="auto"/>
            </w:tcBorders>
            <w:shd w:val="clear" w:color="auto" w:fill="auto"/>
            <w:hideMark/>
          </w:tcPr>
          <w:p w14:paraId="174B95B5"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w:t>
            </w:r>
          </w:p>
        </w:tc>
        <w:tc>
          <w:tcPr>
            <w:tcW w:w="576" w:type="dxa"/>
            <w:tcBorders>
              <w:top w:val="nil"/>
              <w:left w:val="nil"/>
              <w:bottom w:val="single" w:sz="4" w:space="0" w:color="auto"/>
              <w:right w:val="single" w:sz="4" w:space="0" w:color="auto"/>
            </w:tcBorders>
            <w:shd w:val="clear" w:color="auto" w:fill="auto"/>
            <w:hideMark/>
          </w:tcPr>
          <w:p w14:paraId="49BAFE0C"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r w:rsidRPr="005C2B6D">
              <w:rPr>
                <w:rFonts w:ascii="Times New Roman" w:eastAsia="Times New Roman" w:hAnsi="Times New Roman" w:cs="Times New Roman"/>
                <w:color w:val="000000"/>
                <w:sz w:val="18"/>
                <w:szCs w:val="18"/>
              </w:rPr>
              <w:t>11</w:t>
            </w:r>
          </w:p>
        </w:tc>
        <w:tc>
          <w:tcPr>
            <w:tcW w:w="518" w:type="dxa"/>
            <w:tcBorders>
              <w:top w:val="nil"/>
              <w:left w:val="nil"/>
              <w:bottom w:val="nil"/>
              <w:right w:val="nil"/>
            </w:tcBorders>
            <w:shd w:val="clear" w:color="auto" w:fill="auto"/>
            <w:hideMark/>
          </w:tcPr>
          <w:p w14:paraId="25B0DC2A" w14:textId="77777777" w:rsidR="00054A5D" w:rsidRPr="005C2B6D" w:rsidRDefault="00054A5D" w:rsidP="00054A5D">
            <w:pPr>
              <w:spacing w:after="0" w:line="240" w:lineRule="auto"/>
              <w:rPr>
                <w:rFonts w:ascii="Times New Roman" w:eastAsia="Times New Roman" w:hAnsi="Times New Roman" w:cs="Times New Roman"/>
                <w:color w:val="000000"/>
                <w:sz w:val="18"/>
                <w:szCs w:val="18"/>
              </w:rPr>
            </w:pPr>
          </w:p>
        </w:tc>
        <w:tc>
          <w:tcPr>
            <w:tcW w:w="5996" w:type="dxa"/>
            <w:tcBorders>
              <w:top w:val="nil"/>
              <w:left w:val="single" w:sz="4" w:space="0" w:color="auto"/>
              <w:bottom w:val="single" w:sz="4" w:space="0" w:color="auto"/>
              <w:right w:val="single" w:sz="4" w:space="0" w:color="auto"/>
            </w:tcBorders>
            <w:shd w:val="clear" w:color="auto" w:fill="auto"/>
            <w:hideMark/>
          </w:tcPr>
          <w:p w14:paraId="0CFB0DE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Work &amp; Stress</w:t>
            </w:r>
          </w:p>
        </w:tc>
        <w:tc>
          <w:tcPr>
            <w:tcW w:w="3072" w:type="dxa"/>
            <w:tcBorders>
              <w:top w:val="nil"/>
              <w:left w:val="nil"/>
              <w:bottom w:val="single" w:sz="4" w:space="0" w:color="auto"/>
              <w:right w:val="single" w:sz="4" w:space="0" w:color="auto"/>
            </w:tcBorders>
            <w:shd w:val="clear" w:color="auto" w:fill="auto"/>
            <w:hideMark/>
          </w:tcPr>
          <w:p w14:paraId="16502351" w14:textId="77777777" w:rsidR="00054A5D" w:rsidRPr="005C2B6D" w:rsidRDefault="00054A5D" w:rsidP="00054A5D">
            <w:pPr>
              <w:spacing w:after="0" w:line="240" w:lineRule="auto"/>
              <w:rPr>
                <w:rFonts w:ascii="Times New Roman" w:eastAsia="Times New Roman" w:hAnsi="Times New Roman" w:cs="Times New Roman"/>
                <w:color w:val="000000"/>
                <w:sz w:val="20"/>
                <w:szCs w:val="20"/>
              </w:rPr>
            </w:pPr>
            <w:r w:rsidRPr="005C2B6D">
              <w:rPr>
                <w:rFonts w:ascii="Times New Roman" w:eastAsia="Times New Roman" w:hAnsi="Times New Roman" w:cs="Times New Roman"/>
                <w:color w:val="000000"/>
                <w:sz w:val="20"/>
                <w:szCs w:val="20"/>
              </w:rPr>
              <w:t>207</w:t>
            </w:r>
          </w:p>
        </w:tc>
      </w:tr>
    </w:tbl>
    <w:p w14:paraId="4B48B81C" w14:textId="77777777" w:rsidR="005C2B6D" w:rsidRDefault="005C2B6D" w:rsidP="001F6192">
      <w:pPr>
        <w:rPr>
          <w:b/>
        </w:rPr>
      </w:pPr>
    </w:p>
    <w:sectPr w:rsidR="005C2B6D" w:rsidSect="001F619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6373A"/>
    <w:multiLevelType w:val="hybridMultilevel"/>
    <w:tmpl w:val="2550CC2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455DB"/>
    <w:multiLevelType w:val="hybridMultilevel"/>
    <w:tmpl w:val="9A88C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241163"/>
    <w:multiLevelType w:val="multilevel"/>
    <w:tmpl w:val="4B74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A57468"/>
    <w:multiLevelType w:val="hybridMultilevel"/>
    <w:tmpl w:val="37B21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D26C8A"/>
    <w:multiLevelType w:val="multilevel"/>
    <w:tmpl w:val="8FFC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537C6A"/>
    <w:multiLevelType w:val="multilevel"/>
    <w:tmpl w:val="956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E353B7"/>
    <w:multiLevelType w:val="hybridMultilevel"/>
    <w:tmpl w:val="0BDC6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B14B32"/>
    <w:multiLevelType w:val="hybridMultilevel"/>
    <w:tmpl w:val="04FC9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0"/>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F41"/>
    <w:rsid w:val="00043145"/>
    <w:rsid w:val="00054A5D"/>
    <w:rsid w:val="00066A23"/>
    <w:rsid w:val="00096F4E"/>
    <w:rsid w:val="00143E42"/>
    <w:rsid w:val="0016249F"/>
    <w:rsid w:val="00173151"/>
    <w:rsid w:val="001F6192"/>
    <w:rsid w:val="00253494"/>
    <w:rsid w:val="002A15E4"/>
    <w:rsid w:val="002B27A8"/>
    <w:rsid w:val="002B36E1"/>
    <w:rsid w:val="002D4B9C"/>
    <w:rsid w:val="002D7FCC"/>
    <w:rsid w:val="002F5917"/>
    <w:rsid w:val="00301837"/>
    <w:rsid w:val="003D39DE"/>
    <w:rsid w:val="00407D04"/>
    <w:rsid w:val="0044783C"/>
    <w:rsid w:val="00473598"/>
    <w:rsid w:val="0049075B"/>
    <w:rsid w:val="004F056B"/>
    <w:rsid w:val="004F0A4C"/>
    <w:rsid w:val="004F25A8"/>
    <w:rsid w:val="005204FC"/>
    <w:rsid w:val="005C2B6D"/>
    <w:rsid w:val="0069182A"/>
    <w:rsid w:val="00696E06"/>
    <w:rsid w:val="00760F4C"/>
    <w:rsid w:val="007951BD"/>
    <w:rsid w:val="00796D2D"/>
    <w:rsid w:val="007A26E4"/>
    <w:rsid w:val="007F041B"/>
    <w:rsid w:val="007F1B82"/>
    <w:rsid w:val="00826737"/>
    <w:rsid w:val="00853776"/>
    <w:rsid w:val="00872B33"/>
    <w:rsid w:val="008C0AA1"/>
    <w:rsid w:val="009F0F41"/>
    <w:rsid w:val="00A620D1"/>
    <w:rsid w:val="00AC60D6"/>
    <w:rsid w:val="00AC7948"/>
    <w:rsid w:val="00AE2C55"/>
    <w:rsid w:val="00B578D0"/>
    <w:rsid w:val="00B7079F"/>
    <w:rsid w:val="00B8040E"/>
    <w:rsid w:val="00BD1317"/>
    <w:rsid w:val="00C12BBA"/>
    <w:rsid w:val="00C313F1"/>
    <w:rsid w:val="00C34BAA"/>
    <w:rsid w:val="00C34CD7"/>
    <w:rsid w:val="00CA7358"/>
    <w:rsid w:val="00CB7FD3"/>
    <w:rsid w:val="00CE0907"/>
    <w:rsid w:val="00CE5479"/>
    <w:rsid w:val="00D848CE"/>
    <w:rsid w:val="00E21E38"/>
    <w:rsid w:val="00E73126"/>
    <w:rsid w:val="00E751DD"/>
    <w:rsid w:val="00E75E0F"/>
    <w:rsid w:val="00E91C98"/>
    <w:rsid w:val="00EC7DC2"/>
    <w:rsid w:val="00EF22FB"/>
    <w:rsid w:val="00EF721E"/>
    <w:rsid w:val="00F83829"/>
    <w:rsid w:val="00FE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474EA"/>
  <w15:chartTrackingRefBased/>
  <w15:docId w15:val="{C3B2C739-C353-4C11-9F68-F3DA538C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A4C"/>
    <w:rPr>
      <w:color w:val="0000FF"/>
      <w:u w:val="single"/>
    </w:rPr>
  </w:style>
  <w:style w:type="paragraph" w:styleId="NormalWeb">
    <w:name w:val="Normal (Web)"/>
    <w:basedOn w:val="Normal"/>
    <w:uiPriority w:val="99"/>
    <w:semiHidden/>
    <w:unhideWhenUsed/>
    <w:rsid w:val="004F0A4C"/>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4F0A4C"/>
    <w:rPr>
      <w:i/>
      <w:iCs/>
    </w:rPr>
  </w:style>
  <w:style w:type="character" w:customStyle="1" w:styleId="apple-converted-space">
    <w:name w:val="apple-converted-space"/>
    <w:basedOn w:val="DefaultParagraphFont"/>
    <w:rsid w:val="004F0A4C"/>
  </w:style>
  <w:style w:type="character" w:styleId="Strong">
    <w:name w:val="Strong"/>
    <w:basedOn w:val="DefaultParagraphFont"/>
    <w:uiPriority w:val="22"/>
    <w:qFormat/>
    <w:rsid w:val="004F0A4C"/>
    <w:rPr>
      <w:b/>
      <w:bCs/>
    </w:rPr>
  </w:style>
  <w:style w:type="character" w:styleId="CommentReference">
    <w:name w:val="annotation reference"/>
    <w:basedOn w:val="DefaultParagraphFont"/>
    <w:uiPriority w:val="99"/>
    <w:semiHidden/>
    <w:unhideWhenUsed/>
    <w:rsid w:val="00096F4E"/>
    <w:rPr>
      <w:sz w:val="16"/>
      <w:szCs w:val="16"/>
    </w:rPr>
  </w:style>
  <w:style w:type="paragraph" w:styleId="CommentText">
    <w:name w:val="annotation text"/>
    <w:basedOn w:val="Normal"/>
    <w:link w:val="CommentTextChar"/>
    <w:uiPriority w:val="99"/>
    <w:semiHidden/>
    <w:unhideWhenUsed/>
    <w:rsid w:val="00096F4E"/>
    <w:pPr>
      <w:spacing w:line="240" w:lineRule="auto"/>
    </w:pPr>
    <w:rPr>
      <w:sz w:val="20"/>
      <w:szCs w:val="20"/>
    </w:rPr>
  </w:style>
  <w:style w:type="character" w:customStyle="1" w:styleId="CommentTextChar">
    <w:name w:val="Comment Text Char"/>
    <w:basedOn w:val="DefaultParagraphFont"/>
    <w:link w:val="CommentText"/>
    <w:uiPriority w:val="99"/>
    <w:semiHidden/>
    <w:rsid w:val="00096F4E"/>
    <w:rPr>
      <w:sz w:val="20"/>
      <w:szCs w:val="20"/>
    </w:rPr>
  </w:style>
  <w:style w:type="paragraph" w:styleId="CommentSubject">
    <w:name w:val="annotation subject"/>
    <w:basedOn w:val="CommentText"/>
    <w:next w:val="CommentText"/>
    <w:link w:val="CommentSubjectChar"/>
    <w:uiPriority w:val="99"/>
    <w:semiHidden/>
    <w:unhideWhenUsed/>
    <w:rsid w:val="00096F4E"/>
    <w:rPr>
      <w:b/>
      <w:bCs/>
    </w:rPr>
  </w:style>
  <w:style w:type="character" w:customStyle="1" w:styleId="CommentSubjectChar">
    <w:name w:val="Comment Subject Char"/>
    <w:basedOn w:val="CommentTextChar"/>
    <w:link w:val="CommentSubject"/>
    <w:uiPriority w:val="99"/>
    <w:semiHidden/>
    <w:rsid w:val="00096F4E"/>
    <w:rPr>
      <w:b/>
      <w:bCs/>
      <w:sz w:val="20"/>
      <w:szCs w:val="20"/>
    </w:rPr>
  </w:style>
  <w:style w:type="paragraph" w:styleId="BalloonText">
    <w:name w:val="Balloon Text"/>
    <w:basedOn w:val="Normal"/>
    <w:link w:val="BalloonTextChar"/>
    <w:uiPriority w:val="99"/>
    <w:semiHidden/>
    <w:unhideWhenUsed/>
    <w:rsid w:val="00096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F4E"/>
    <w:rPr>
      <w:rFonts w:ascii="Segoe UI" w:hAnsi="Segoe UI" w:cs="Segoe UI"/>
      <w:sz w:val="18"/>
      <w:szCs w:val="18"/>
    </w:rPr>
  </w:style>
  <w:style w:type="character" w:styleId="FollowedHyperlink">
    <w:name w:val="FollowedHyperlink"/>
    <w:basedOn w:val="DefaultParagraphFont"/>
    <w:uiPriority w:val="99"/>
    <w:semiHidden/>
    <w:unhideWhenUsed/>
    <w:rsid w:val="004F25A8"/>
    <w:rPr>
      <w:color w:val="954F72" w:themeColor="followedHyperlink"/>
      <w:u w:val="single"/>
    </w:rPr>
  </w:style>
  <w:style w:type="paragraph" w:styleId="ListParagraph">
    <w:name w:val="List Paragraph"/>
    <w:basedOn w:val="Normal"/>
    <w:uiPriority w:val="34"/>
    <w:qFormat/>
    <w:rsid w:val="005204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000664">
      <w:bodyDiv w:val="1"/>
      <w:marLeft w:val="0"/>
      <w:marRight w:val="0"/>
      <w:marTop w:val="0"/>
      <w:marBottom w:val="0"/>
      <w:divBdr>
        <w:top w:val="none" w:sz="0" w:space="0" w:color="auto"/>
        <w:left w:val="none" w:sz="0" w:space="0" w:color="auto"/>
        <w:bottom w:val="none" w:sz="0" w:space="0" w:color="auto"/>
        <w:right w:val="none" w:sz="0" w:space="0" w:color="auto"/>
      </w:divBdr>
    </w:div>
    <w:div w:id="771047678">
      <w:bodyDiv w:val="1"/>
      <w:marLeft w:val="0"/>
      <w:marRight w:val="0"/>
      <w:marTop w:val="0"/>
      <w:marBottom w:val="0"/>
      <w:divBdr>
        <w:top w:val="none" w:sz="0" w:space="0" w:color="auto"/>
        <w:left w:val="none" w:sz="0" w:space="0" w:color="auto"/>
        <w:bottom w:val="none" w:sz="0" w:space="0" w:color="auto"/>
        <w:right w:val="none" w:sz="0" w:space="0" w:color="auto"/>
      </w:divBdr>
    </w:div>
    <w:div w:id="838931580">
      <w:bodyDiv w:val="1"/>
      <w:marLeft w:val="0"/>
      <w:marRight w:val="0"/>
      <w:marTop w:val="0"/>
      <w:marBottom w:val="0"/>
      <w:divBdr>
        <w:top w:val="none" w:sz="0" w:space="0" w:color="auto"/>
        <w:left w:val="none" w:sz="0" w:space="0" w:color="auto"/>
        <w:bottom w:val="none" w:sz="0" w:space="0" w:color="auto"/>
        <w:right w:val="none" w:sz="0" w:space="0" w:color="auto"/>
      </w:divBdr>
    </w:div>
    <w:div w:id="888415132">
      <w:bodyDiv w:val="1"/>
      <w:marLeft w:val="0"/>
      <w:marRight w:val="0"/>
      <w:marTop w:val="0"/>
      <w:marBottom w:val="0"/>
      <w:divBdr>
        <w:top w:val="none" w:sz="0" w:space="0" w:color="auto"/>
        <w:left w:val="none" w:sz="0" w:space="0" w:color="auto"/>
        <w:bottom w:val="none" w:sz="0" w:space="0" w:color="auto"/>
        <w:right w:val="none" w:sz="0" w:space="0" w:color="auto"/>
      </w:divBdr>
      <w:divsChild>
        <w:div w:id="369427079">
          <w:marLeft w:val="0"/>
          <w:marRight w:val="0"/>
          <w:marTop w:val="0"/>
          <w:marBottom w:val="0"/>
          <w:divBdr>
            <w:top w:val="none" w:sz="0" w:space="0" w:color="auto"/>
            <w:left w:val="none" w:sz="0" w:space="0" w:color="auto"/>
            <w:bottom w:val="none" w:sz="0" w:space="0" w:color="auto"/>
            <w:right w:val="none" w:sz="0" w:space="0" w:color="auto"/>
          </w:divBdr>
        </w:div>
        <w:div w:id="188957855">
          <w:marLeft w:val="0"/>
          <w:marRight w:val="0"/>
          <w:marTop w:val="0"/>
          <w:marBottom w:val="0"/>
          <w:divBdr>
            <w:top w:val="none" w:sz="0" w:space="0" w:color="auto"/>
            <w:left w:val="none" w:sz="0" w:space="0" w:color="auto"/>
            <w:bottom w:val="none" w:sz="0" w:space="0" w:color="auto"/>
            <w:right w:val="none" w:sz="0" w:space="0" w:color="auto"/>
          </w:divBdr>
        </w:div>
        <w:div w:id="322781613">
          <w:marLeft w:val="0"/>
          <w:marRight w:val="0"/>
          <w:marTop w:val="0"/>
          <w:marBottom w:val="0"/>
          <w:divBdr>
            <w:top w:val="none" w:sz="0" w:space="0" w:color="auto"/>
            <w:left w:val="none" w:sz="0" w:space="0" w:color="auto"/>
            <w:bottom w:val="none" w:sz="0" w:space="0" w:color="auto"/>
            <w:right w:val="none" w:sz="0" w:space="0" w:color="auto"/>
          </w:divBdr>
        </w:div>
        <w:div w:id="819225191">
          <w:marLeft w:val="0"/>
          <w:marRight w:val="0"/>
          <w:marTop w:val="0"/>
          <w:marBottom w:val="0"/>
          <w:divBdr>
            <w:top w:val="none" w:sz="0" w:space="0" w:color="auto"/>
            <w:left w:val="none" w:sz="0" w:space="0" w:color="auto"/>
            <w:bottom w:val="none" w:sz="0" w:space="0" w:color="auto"/>
            <w:right w:val="none" w:sz="0" w:space="0" w:color="auto"/>
          </w:divBdr>
        </w:div>
        <w:div w:id="996768581">
          <w:marLeft w:val="0"/>
          <w:marRight w:val="0"/>
          <w:marTop w:val="0"/>
          <w:marBottom w:val="0"/>
          <w:divBdr>
            <w:top w:val="none" w:sz="0" w:space="0" w:color="auto"/>
            <w:left w:val="none" w:sz="0" w:space="0" w:color="auto"/>
            <w:bottom w:val="none" w:sz="0" w:space="0" w:color="auto"/>
            <w:right w:val="none" w:sz="0" w:space="0" w:color="auto"/>
          </w:divBdr>
        </w:div>
        <w:div w:id="687215873">
          <w:marLeft w:val="0"/>
          <w:marRight w:val="0"/>
          <w:marTop w:val="0"/>
          <w:marBottom w:val="0"/>
          <w:divBdr>
            <w:top w:val="none" w:sz="0" w:space="0" w:color="auto"/>
            <w:left w:val="none" w:sz="0" w:space="0" w:color="auto"/>
            <w:bottom w:val="none" w:sz="0" w:space="0" w:color="auto"/>
            <w:right w:val="none" w:sz="0" w:space="0" w:color="auto"/>
          </w:divBdr>
        </w:div>
        <w:div w:id="1257514883">
          <w:marLeft w:val="0"/>
          <w:marRight w:val="0"/>
          <w:marTop w:val="0"/>
          <w:marBottom w:val="0"/>
          <w:divBdr>
            <w:top w:val="none" w:sz="0" w:space="0" w:color="auto"/>
            <w:left w:val="none" w:sz="0" w:space="0" w:color="auto"/>
            <w:bottom w:val="none" w:sz="0" w:space="0" w:color="auto"/>
            <w:right w:val="none" w:sz="0" w:space="0" w:color="auto"/>
          </w:divBdr>
        </w:div>
        <w:div w:id="1355233607">
          <w:marLeft w:val="0"/>
          <w:marRight w:val="0"/>
          <w:marTop w:val="0"/>
          <w:marBottom w:val="0"/>
          <w:divBdr>
            <w:top w:val="none" w:sz="0" w:space="0" w:color="auto"/>
            <w:left w:val="none" w:sz="0" w:space="0" w:color="auto"/>
            <w:bottom w:val="none" w:sz="0" w:space="0" w:color="auto"/>
            <w:right w:val="none" w:sz="0" w:space="0" w:color="auto"/>
          </w:divBdr>
        </w:div>
        <w:div w:id="1648777010">
          <w:marLeft w:val="0"/>
          <w:marRight w:val="0"/>
          <w:marTop w:val="0"/>
          <w:marBottom w:val="0"/>
          <w:divBdr>
            <w:top w:val="none" w:sz="0" w:space="0" w:color="auto"/>
            <w:left w:val="none" w:sz="0" w:space="0" w:color="auto"/>
            <w:bottom w:val="none" w:sz="0" w:space="0" w:color="auto"/>
            <w:right w:val="none" w:sz="0" w:space="0" w:color="auto"/>
          </w:divBdr>
        </w:div>
        <w:div w:id="1270431830">
          <w:marLeft w:val="0"/>
          <w:marRight w:val="0"/>
          <w:marTop w:val="0"/>
          <w:marBottom w:val="0"/>
          <w:divBdr>
            <w:top w:val="none" w:sz="0" w:space="0" w:color="auto"/>
            <w:left w:val="none" w:sz="0" w:space="0" w:color="auto"/>
            <w:bottom w:val="none" w:sz="0" w:space="0" w:color="auto"/>
            <w:right w:val="none" w:sz="0" w:space="0" w:color="auto"/>
          </w:divBdr>
        </w:div>
        <w:div w:id="1315331255">
          <w:marLeft w:val="0"/>
          <w:marRight w:val="0"/>
          <w:marTop w:val="0"/>
          <w:marBottom w:val="0"/>
          <w:divBdr>
            <w:top w:val="none" w:sz="0" w:space="0" w:color="auto"/>
            <w:left w:val="none" w:sz="0" w:space="0" w:color="auto"/>
            <w:bottom w:val="none" w:sz="0" w:space="0" w:color="auto"/>
            <w:right w:val="none" w:sz="0" w:space="0" w:color="auto"/>
          </w:divBdr>
        </w:div>
        <w:div w:id="49574691">
          <w:marLeft w:val="0"/>
          <w:marRight w:val="0"/>
          <w:marTop w:val="0"/>
          <w:marBottom w:val="0"/>
          <w:divBdr>
            <w:top w:val="none" w:sz="0" w:space="0" w:color="auto"/>
            <w:left w:val="none" w:sz="0" w:space="0" w:color="auto"/>
            <w:bottom w:val="none" w:sz="0" w:space="0" w:color="auto"/>
            <w:right w:val="none" w:sz="0" w:space="0" w:color="auto"/>
          </w:divBdr>
        </w:div>
        <w:div w:id="648441510">
          <w:marLeft w:val="0"/>
          <w:marRight w:val="0"/>
          <w:marTop w:val="0"/>
          <w:marBottom w:val="0"/>
          <w:divBdr>
            <w:top w:val="none" w:sz="0" w:space="0" w:color="auto"/>
            <w:left w:val="none" w:sz="0" w:space="0" w:color="auto"/>
            <w:bottom w:val="none" w:sz="0" w:space="0" w:color="auto"/>
            <w:right w:val="none" w:sz="0" w:space="0" w:color="auto"/>
          </w:divBdr>
        </w:div>
        <w:div w:id="269900206">
          <w:marLeft w:val="0"/>
          <w:marRight w:val="0"/>
          <w:marTop w:val="0"/>
          <w:marBottom w:val="0"/>
          <w:divBdr>
            <w:top w:val="none" w:sz="0" w:space="0" w:color="auto"/>
            <w:left w:val="none" w:sz="0" w:space="0" w:color="auto"/>
            <w:bottom w:val="none" w:sz="0" w:space="0" w:color="auto"/>
            <w:right w:val="none" w:sz="0" w:space="0" w:color="auto"/>
          </w:divBdr>
        </w:div>
        <w:div w:id="70395630">
          <w:marLeft w:val="0"/>
          <w:marRight w:val="0"/>
          <w:marTop w:val="0"/>
          <w:marBottom w:val="0"/>
          <w:divBdr>
            <w:top w:val="none" w:sz="0" w:space="0" w:color="auto"/>
            <w:left w:val="none" w:sz="0" w:space="0" w:color="auto"/>
            <w:bottom w:val="none" w:sz="0" w:space="0" w:color="auto"/>
            <w:right w:val="none" w:sz="0" w:space="0" w:color="auto"/>
          </w:divBdr>
        </w:div>
        <w:div w:id="371151409">
          <w:marLeft w:val="0"/>
          <w:marRight w:val="0"/>
          <w:marTop w:val="0"/>
          <w:marBottom w:val="0"/>
          <w:divBdr>
            <w:top w:val="none" w:sz="0" w:space="0" w:color="auto"/>
            <w:left w:val="none" w:sz="0" w:space="0" w:color="auto"/>
            <w:bottom w:val="none" w:sz="0" w:space="0" w:color="auto"/>
            <w:right w:val="none" w:sz="0" w:space="0" w:color="auto"/>
          </w:divBdr>
        </w:div>
        <w:div w:id="1425416294">
          <w:marLeft w:val="0"/>
          <w:marRight w:val="0"/>
          <w:marTop w:val="0"/>
          <w:marBottom w:val="0"/>
          <w:divBdr>
            <w:top w:val="none" w:sz="0" w:space="0" w:color="auto"/>
            <w:left w:val="none" w:sz="0" w:space="0" w:color="auto"/>
            <w:bottom w:val="none" w:sz="0" w:space="0" w:color="auto"/>
            <w:right w:val="none" w:sz="0" w:space="0" w:color="auto"/>
          </w:divBdr>
        </w:div>
        <w:div w:id="2072117994">
          <w:marLeft w:val="0"/>
          <w:marRight w:val="0"/>
          <w:marTop w:val="0"/>
          <w:marBottom w:val="0"/>
          <w:divBdr>
            <w:top w:val="none" w:sz="0" w:space="0" w:color="auto"/>
            <w:left w:val="none" w:sz="0" w:space="0" w:color="auto"/>
            <w:bottom w:val="none" w:sz="0" w:space="0" w:color="auto"/>
            <w:right w:val="none" w:sz="0" w:space="0" w:color="auto"/>
          </w:divBdr>
        </w:div>
        <w:div w:id="1152676846">
          <w:marLeft w:val="0"/>
          <w:marRight w:val="0"/>
          <w:marTop w:val="0"/>
          <w:marBottom w:val="0"/>
          <w:divBdr>
            <w:top w:val="none" w:sz="0" w:space="0" w:color="auto"/>
            <w:left w:val="none" w:sz="0" w:space="0" w:color="auto"/>
            <w:bottom w:val="none" w:sz="0" w:space="0" w:color="auto"/>
            <w:right w:val="none" w:sz="0" w:space="0" w:color="auto"/>
          </w:divBdr>
        </w:div>
        <w:div w:id="165025264">
          <w:marLeft w:val="0"/>
          <w:marRight w:val="0"/>
          <w:marTop w:val="0"/>
          <w:marBottom w:val="0"/>
          <w:divBdr>
            <w:top w:val="none" w:sz="0" w:space="0" w:color="auto"/>
            <w:left w:val="none" w:sz="0" w:space="0" w:color="auto"/>
            <w:bottom w:val="none" w:sz="0" w:space="0" w:color="auto"/>
            <w:right w:val="none" w:sz="0" w:space="0" w:color="auto"/>
          </w:divBdr>
        </w:div>
        <w:div w:id="646283176">
          <w:marLeft w:val="0"/>
          <w:marRight w:val="0"/>
          <w:marTop w:val="0"/>
          <w:marBottom w:val="0"/>
          <w:divBdr>
            <w:top w:val="none" w:sz="0" w:space="0" w:color="auto"/>
            <w:left w:val="none" w:sz="0" w:space="0" w:color="auto"/>
            <w:bottom w:val="none" w:sz="0" w:space="0" w:color="auto"/>
            <w:right w:val="none" w:sz="0" w:space="0" w:color="auto"/>
          </w:divBdr>
        </w:div>
        <w:div w:id="141969896">
          <w:marLeft w:val="0"/>
          <w:marRight w:val="0"/>
          <w:marTop w:val="0"/>
          <w:marBottom w:val="0"/>
          <w:divBdr>
            <w:top w:val="none" w:sz="0" w:space="0" w:color="auto"/>
            <w:left w:val="none" w:sz="0" w:space="0" w:color="auto"/>
            <w:bottom w:val="none" w:sz="0" w:space="0" w:color="auto"/>
            <w:right w:val="none" w:sz="0" w:space="0" w:color="auto"/>
          </w:divBdr>
        </w:div>
        <w:div w:id="1810584899">
          <w:marLeft w:val="0"/>
          <w:marRight w:val="0"/>
          <w:marTop w:val="0"/>
          <w:marBottom w:val="0"/>
          <w:divBdr>
            <w:top w:val="none" w:sz="0" w:space="0" w:color="auto"/>
            <w:left w:val="none" w:sz="0" w:space="0" w:color="auto"/>
            <w:bottom w:val="none" w:sz="0" w:space="0" w:color="auto"/>
            <w:right w:val="none" w:sz="0" w:space="0" w:color="auto"/>
          </w:divBdr>
        </w:div>
        <w:div w:id="2088920921">
          <w:marLeft w:val="0"/>
          <w:marRight w:val="0"/>
          <w:marTop w:val="0"/>
          <w:marBottom w:val="0"/>
          <w:divBdr>
            <w:top w:val="none" w:sz="0" w:space="0" w:color="auto"/>
            <w:left w:val="none" w:sz="0" w:space="0" w:color="auto"/>
            <w:bottom w:val="none" w:sz="0" w:space="0" w:color="auto"/>
            <w:right w:val="none" w:sz="0" w:space="0" w:color="auto"/>
          </w:divBdr>
        </w:div>
        <w:div w:id="1886719604">
          <w:marLeft w:val="0"/>
          <w:marRight w:val="0"/>
          <w:marTop w:val="0"/>
          <w:marBottom w:val="0"/>
          <w:divBdr>
            <w:top w:val="none" w:sz="0" w:space="0" w:color="auto"/>
            <w:left w:val="none" w:sz="0" w:space="0" w:color="auto"/>
            <w:bottom w:val="none" w:sz="0" w:space="0" w:color="auto"/>
            <w:right w:val="none" w:sz="0" w:space="0" w:color="auto"/>
          </w:divBdr>
        </w:div>
        <w:div w:id="368992669">
          <w:marLeft w:val="0"/>
          <w:marRight w:val="0"/>
          <w:marTop w:val="0"/>
          <w:marBottom w:val="0"/>
          <w:divBdr>
            <w:top w:val="none" w:sz="0" w:space="0" w:color="auto"/>
            <w:left w:val="none" w:sz="0" w:space="0" w:color="auto"/>
            <w:bottom w:val="none" w:sz="0" w:space="0" w:color="auto"/>
            <w:right w:val="none" w:sz="0" w:space="0" w:color="auto"/>
          </w:divBdr>
        </w:div>
        <w:div w:id="1991933688">
          <w:marLeft w:val="0"/>
          <w:marRight w:val="0"/>
          <w:marTop w:val="0"/>
          <w:marBottom w:val="0"/>
          <w:divBdr>
            <w:top w:val="none" w:sz="0" w:space="0" w:color="auto"/>
            <w:left w:val="none" w:sz="0" w:space="0" w:color="auto"/>
            <w:bottom w:val="none" w:sz="0" w:space="0" w:color="auto"/>
            <w:right w:val="none" w:sz="0" w:space="0" w:color="auto"/>
          </w:divBdr>
        </w:div>
        <w:div w:id="453329884">
          <w:marLeft w:val="0"/>
          <w:marRight w:val="0"/>
          <w:marTop w:val="0"/>
          <w:marBottom w:val="0"/>
          <w:divBdr>
            <w:top w:val="none" w:sz="0" w:space="0" w:color="auto"/>
            <w:left w:val="none" w:sz="0" w:space="0" w:color="auto"/>
            <w:bottom w:val="none" w:sz="0" w:space="0" w:color="auto"/>
            <w:right w:val="none" w:sz="0" w:space="0" w:color="auto"/>
          </w:divBdr>
        </w:div>
        <w:div w:id="1777094982">
          <w:marLeft w:val="0"/>
          <w:marRight w:val="0"/>
          <w:marTop w:val="0"/>
          <w:marBottom w:val="0"/>
          <w:divBdr>
            <w:top w:val="none" w:sz="0" w:space="0" w:color="auto"/>
            <w:left w:val="none" w:sz="0" w:space="0" w:color="auto"/>
            <w:bottom w:val="none" w:sz="0" w:space="0" w:color="auto"/>
            <w:right w:val="none" w:sz="0" w:space="0" w:color="auto"/>
          </w:divBdr>
        </w:div>
        <w:div w:id="1400291">
          <w:marLeft w:val="0"/>
          <w:marRight w:val="0"/>
          <w:marTop w:val="0"/>
          <w:marBottom w:val="0"/>
          <w:divBdr>
            <w:top w:val="none" w:sz="0" w:space="0" w:color="auto"/>
            <w:left w:val="none" w:sz="0" w:space="0" w:color="auto"/>
            <w:bottom w:val="none" w:sz="0" w:space="0" w:color="auto"/>
            <w:right w:val="none" w:sz="0" w:space="0" w:color="auto"/>
          </w:divBdr>
        </w:div>
        <w:div w:id="2074770622">
          <w:marLeft w:val="0"/>
          <w:marRight w:val="0"/>
          <w:marTop w:val="0"/>
          <w:marBottom w:val="0"/>
          <w:divBdr>
            <w:top w:val="none" w:sz="0" w:space="0" w:color="auto"/>
            <w:left w:val="none" w:sz="0" w:space="0" w:color="auto"/>
            <w:bottom w:val="none" w:sz="0" w:space="0" w:color="auto"/>
            <w:right w:val="none" w:sz="0" w:space="0" w:color="auto"/>
          </w:divBdr>
        </w:div>
        <w:div w:id="1117674606">
          <w:marLeft w:val="0"/>
          <w:marRight w:val="0"/>
          <w:marTop w:val="0"/>
          <w:marBottom w:val="0"/>
          <w:divBdr>
            <w:top w:val="none" w:sz="0" w:space="0" w:color="auto"/>
            <w:left w:val="none" w:sz="0" w:space="0" w:color="auto"/>
            <w:bottom w:val="none" w:sz="0" w:space="0" w:color="auto"/>
            <w:right w:val="none" w:sz="0" w:space="0" w:color="auto"/>
          </w:divBdr>
        </w:div>
        <w:div w:id="29763279">
          <w:marLeft w:val="0"/>
          <w:marRight w:val="0"/>
          <w:marTop w:val="0"/>
          <w:marBottom w:val="0"/>
          <w:divBdr>
            <w:top w:val="none" w:sz="0" w:space="0" w:color="auto"/>
            <w:left w:val="none" w:sz="0" w:space="0" w:color="auto"/>
            <w:bottom w:val="none" w:sz="0" w:space="0" w:color="auto"/>
            <w:right w:val="none" w:sz="0" w:space="0" w:color="auto"/>
          </w:divBdr>
        </w:div>
        <w:div w:id="2011250688">
          <w:marLeft w:val="0"/>
          <w:marRight w:val="0"/>
          <w:marTop w:val="0"/>
          <w:marBottom w:val="0"/>
          <w:divBdr>
            <w:top w:val="none" w:sz="0" w:space="0" w:color="auto"/>
            <w:left w:val="none" w:sz="0" w:space="0" w:color="auto"/>
            <w:bottom w:val="none" w:sz="0" w:space="0" w:color="auto"/>
            <w:right w:val="none" w:sz="0" w:space="0" w:color="auto"/>
          </w:divBdr>
        </w:div>
        <w:div w:id="1682124373">
          <w:marLeft w:val="0"/>
          <w:marRight w:val="0"/>
          <w:marTop w:val="0"/>
          <w:marBottom w:val="0"/>
          <w:divBdr>
            <w:top w:val="none" w:sz="0" w:space="0" w:color="auto"/>
            <w:left w:val="none" w:sz="0" w:space="0" w:color="auto"/>
            <w:bottom w:val="none" w:sz="0" w:space="0" w:color="auto"/>
            <w:right w:val="none" w:sz="0" w:space="0" w:color="auto"/>
          </w:divBdr>
        </w:div>
        <w:div w:id="448663436">
          <w:marLeft w:val="0"/>
          <w:marRight w:val="0"/>
          <w:marTop w:val="0"/>
          <w:marBottom w:val="0"/>
          <w:divBdr>
            <w:top w:val="none" w:sz="0" w:space="0" w:color="auto"/>
            <w:left w:val="none" w:sz="0" w:space="0" w:color="auto"/>
            <w:bottom w:val="none" w:sz="0" w:space="0" w:color="auto"/>
            <w:right w:val="none" w:sz="0" w:space="0" w:color="auto"/>
          </w:divBdr>
        </w:div>
        <w:div w:id="2085905539">
          <w:marLeft w:val="0"/>
          <w:marRight w:val="0"/>
          <w:marTop w:val="0"/>
          <w:marBottom w:val="0"/>
          <w:divBdr>
            <w:top w:val="none" w:sz="0" w:space="0" w:color="auto"/>
            <w:left w:val="none" w:sz="0" w:space="0" w:color="auto"/>
            <w:bottom w:val="none" w:sz="0" w:space="0" w:color="auto"/>
            <w:right w:val="none" w:sz="0" w:space="0" w:color="auto"/>
          </w:divBdr>
        </w:div>
        <w:div w:id="145055864">
          <w:marLeft w:val="0"/>
          <w:marRight w:val="0"/>
          <w:marTop w:val="0"/>
          <w:marBottom w:val="0"/>
          <w:divBdr>
            <w:top w:val="none" w:sz="0" w:space="0" w:color="auto"/>
            <w:left w:val="none" w:sz="0" w:space="0" w:color="auto"/>
            <w:bottom w:val="none" w:sz="0" w:space="0" w:color="auto"/>
            <w:right w:val="none" w:sz="0" w:space="0" w:color="auto"/>
          </w:divBdr>
        </w:div>
        <w:div w:id="2073578443">
          <w:marLeft w:val="0"/>
          <w:marRight w:val="0"/>
          <w:marTop w:val="0"/>
          <w:marBottom w:val="0"/>
          <w:divBdr>
            <w:top w:val="none" w:sz="0" w:space="0" w:color="auto"/>
            <w:left w:val="none" w:sz="0" w:space="0" w:color="auto"/>
            <w:bottom w:val="none" w:sz="0" w:space="0" w:color="auto"/>
            <w:right w:val="none" w:sz="0" w:space="0" w:color="auto"/>
          </w:divBdr>
        </w:div>
        <w:div w:id="1102609695">
          <w:marLeft w:val="0"/>
          <w:marRight w:val="0"/>
          <w:marTop w:val="0"/>
          <w:marBottom w:val="0"/>
          <w:divBdr>
            <w:top w:val="none" w:sz="0" w:space="0" w:color="auto"/>
            <w:left w:val="none" w:sz="0" w:space="0" w:color="auto"/>
            <w:bottom w:val="none" w:sz="0" w:space="0" w:color="auto"/>
            <w:right w:val="none" w:sz="0" w:space="0" w:color="auto"/>
          </w:divBdr>
        </w:div>
        <w:div w:id="1202867491">
          <w:marLeft w:val="0"/>
          <w:marRight w:val="0"/>
          <w:marTop w:val="0"/>
          <w:marBottom w:val="0"/>
          <w:divBdr>
            <w:top w:val="none" w:sz="0" w:space="0" w:color="auto"/>
            <w:left w:val="none" w:sz="0" w:space="0" w:color="auto"/>
            <w:bottom w:val="none" w:sz="0" w:space="0" w:color="auto"/>
            <w:right w:val="none" w:sz="0" w:space="0" w:color="auto"/>
          </w:divBdr>
        </w:div>
        <w:div w:id="1673683552">
          <w:marLeft w:val="0"/>
          <w:marRight w:val="0"/>
          <w:marTop w:val="0"/>
          <w:marBottom w:val="0"/>
          <w:divBdr>
            <w:top w:val="none" w:sz="0" w:space="0" w:color="auto"/>
            <w:left w:val="none" w:sz="0" w:space="0" w:color="auto"/>
            <w:bottom w:val="none" w:sz="0" w:space="0" w:color="auto"/>
            <w:right w:val="none" w:sz="0" w:space="0" w:color="auto"/>
          </w:divBdr>
        </w:div>
        <w:div w:id="482242195">
          <w:marLeft w:val="0"/>
          <w:marRight w:val="0"/>
          <w:marTop w:val="0"/>
          <w:marBottom w:val="0"/>
          <w:divBdr>
            <w:top w:val="none" w:sz="0" w:space="0" w:color="auto"/>
            <w:left w:val="none" w:sz="0" w:space="0" w:color="auto"/>
            <w:bottom w:val="none" w:sz="0" w:space="0" w:color="auto"/>
            <w:right w:val="none" w:sz="0" w:space="0" w:color="auto"/>
          </w:divBdr>
        </w:div>
        <w:div w:id="727844587">
          <w:marLeft w:val="0"/>
          <w:marRight w:val="0"/>
          <w:marTop w:val="0"/>
          <w:marBottom w:val="0"/>
          <w:divBdr>
            <w:top w:val="none" w:sz="0" w:space="0" w:color="auto"/>
            <w:left w:val="none" w:sz="0" w:space="0" w:color="auto"/>
            <w:bottom w:val="none" w:sz="0" w:space="0" w:color="auto"/>
            <w:right w:val="none" w:sz="0" w:space="0" w:color="auto"/>
          </w:divBdr>
        </w:div>
        <w:div w:id="5715530">
          <w:marLeft w:val="0"/>
          <w:marRight w:val="0"/>
          <w:marTop w:val="0"/>
          <w:marBottom w:val="0"/>
          <w:divBdr>
            <w:top w:val="none" w:sz="0" w:space="0" w:color="auto"/>
            <w:left w:val="none" w:sz="0" w:space="0" w:color="auto"/>
            <w:bottom w:val="none" w:sz="0" w:space="0" w:color="auto"/>
            <w:right w:val="none" w:sz="0" w:space="0" w:color="auto"/>
          </w:divBdr>
        </w:div>
        <w:div w:id="1141844847">
          <w:marLeft w:val="0"/>
          <w:marRight w:val="0"/>
          <w:marTop w:val="0"/>
          <w:marBottom w:val="0"/>
          <w:divBdr>
            <w:top w:val="none" w:sz="0" w:space="0" w:color="auto"/>
            <w:left w:val="none" w:sz="0" w:space="0" w:color="auto"/>
            <w:bottom w:val="none" w:sz="0" w:space="0" w:color="auto"/>
            <w:right w:val="none" w:sz="0" w:space="0" w:color="auto"/>
          </w:divBdr>
        </w:div>
        <w:div w:id="1400517442">
          <w:marLeft w:val="0"/>
          <w:marRight w:val="0"/>
          <w:marTop w:val="0"/>
          <w:marBottom w:val="0"/>
          <w:divBdr>
            <w:top w:val="none" w:sz="0" w:space="0" w:color="auto"/>
            <w:left w:val="none" w:sz="0" w:space="0" w:color="auto"/>
            <w:bottom w:val="none" w:sz="0" w:space="0" w:color="auto"/>
            <w:right w:val="none" w:sz="0" w:space="0" w:color="auto"/>
          </w:divBdr>
        </w:div>
        <w:div w:id="2065595684">
          <w:marLeft w:val="0"/>
          <w:marRight w:val="0"/>
          <w:marTop w:val="0"/>
          <w:marBottom w:val="0"/>
          <w:divBdr>
            <w:top w:val="none" w:sz="0" w:space="0" w:color="auto"/>
            <w:left w:val="none" w:sz="0" w:space="0" w:color="auto"/>
            <w:bottom w:val="none" w:sz="0" w:space="0" w:color="auto"/>
            <w:right w:val="none" w:sz="0" w:space="0" w:color="auto"/>
          </w:divBdr>
        </w:div>
        <w:div w:id="159850538">
          <w:marLeft w:val="0"/>
          <w:marRight w:val="0"/>
          <w:marTop w:val="0"/>
          <w:marBottom w:val="0"/>
          <w:divBdr>
            <w:top w:val="none" w:sz="0" w:space="0" w:color="auto"/>
            <w:left w:val="none" w:sz="0" w:space="0" w:color="auto"/>
            <w:bottom w:val="none" w:sz="0" w:space="0" w:color="auto"/>
            <w:right w:val="none" w:sz="0" w:space="0" w:color="auto"/>
          </w:divBdr>
        </w:div>
        <w:div w:id="1918588143">
          <w:marLeft w:val="0"/>
          <w:marRight w:val="0"/>
          <w:marTop w:val="0"/>
          <w:marBottom w:val="0"/>
          <w:divBdr>
            <w:top w:val="none" w:sz="0" w:space="0" w:color="auto"/>
            <w:left w:val="none" w:sz="0" w:space="0" w:color="auto"/>
            <w:bottom w:val="none" w:sz="0" w:space="0" w:color="auto"/>
            <w:right w:val="none" w:sz="0" w:space="0" w:color="auto"/>
          </w:divBdr>
        </w:div>
        <w:div w:id="118959219">
          <w:marLeft w:val="0"/>
          <w:marRight w:val="0"/>
          <w:marTop w:val="0"/>
          <w:marBottom w:val="0"/>
          <w:divBdr>
            <w:top w:val="none" w:sz="0" w:space="0" w:color="auto"/>
            <w:left w:val="none" w:sz="0" w:space="0" w:color="auto"/>
            <w:bottom w:val="none" w:sz="0" w:space="0" w:color="auto"/>
            <w:right w:val="none" w:sz="0" w:space="0" w:color="auto"/>
          </w:divBdr>
        </w:div>
        <w:div w:id="984814319">
          <w:marLeft w:val="0"/>
          <w:marRight w:val="0"/>
          <w:marTop w:val="0"/>
          <w:marBottom w:val="0"/>
          <w:divBdr>
            <w:top w:val="none" w:sz="0" w:space="0" w:color="auto"/>
            <w:left w:val="none" w:sz="0" w:space="0" w:color="auto"/>
            <w:bottom w:val="none" w:sz="0" w:space="0" w:color="auto"/>
            <w:right w:val="none" w:sz="0" w:space="0" w:color="auto"/>
          </w:divBdr>
        </w:div>
        <w:div w:id="1486971029">
          <w:marLeft w:val="0"/>
          <w:marRight w:val="0"/>
          <w:marTop w:val="0"/>
          <w:marBottom w:val="0"/>
          <w:divBdr>
            <w:top w:val="none" w:sz="0" w:space="0" w:color="auto"/>
            <w:left w:val="none" w:sz="0" w:space="0" w:color="auto"/>
            <w:bottom w:val="none" w:sz="0" w:space="0" w:color="auto"/>
            <w:right w:val="none" w:sz="0" w:space="0" w:color="auto"/>
          </w:divBdr>
        </w:div>
        <w:div w:id="1240403580">
          <w:marLeft w:val="0"/>
          <w:marRight w:val="0"/>
          <w:marTop w:val="0"/>
          <w:marBottom w:val="0"/>
          <w:divBdr>
            <w:top w:val="none" w:sz="0" w:space="0" w:color="auto"/>
            <w:left w:val="none" w:sz="0" w:space="0" w:color="auto"/>
            <w:bottom w:val="none" w:sz="0" w:space="0" w:color="auto"/>
            <w:right w:val="none" w:sz="0" w:space="0" w:color="auto"/>
          </w:divBdr>
        </w:div>
        <w:div w:id="1042440638">
          <w:marLeft w:val="0"/>
          <w:marRight w:val="0"/>
          <w:marTop w:val="0"/>
          <w:marBottom w:val="0"/>
          <w:divBdr>
            <w:top w:val="none" w:sz="0" w:space="0" w:color="auto"/>
            <w:left w:val="none" w:sz="0" w:space="0" w:color="auto"/>
            <w:bottom w:val="none" w:sz="0" w:space="0" w:color="auto"/>
            <w:right w:val="none" w:sz="0" w:space="0" w:color="auto"/>
          </w:divBdr>
        </w:div>
        <w:div w:id="1586918934">
          <w:marLeft w:val="0"/>
          <w:marRight w:val="0"/>
          <w:marTop w:val="0"/>
          <w:marBottom w:val="0"/>
          <w:divBdr>
            <w:top w:val="none" w:sz="0" w:space="0" w:color="auto"/>
            <w:left w:val="none" w:sz="0" w:space="0" w:color="auto"/>
            <w:bottom w:val="none" w:sz="0" w:space="0" w:color="auto"/>
            <w:right w:val="none" w:sz="0" w:space="0" w:color="auto"/>
          </w:divBdr>
        </w:div>
        <w:div w:id="1648126413">
          <w:marLeft w:val="0"/>
          <w:marRight w:val="0"/>
          <w:marTop w:val="0"/>
          <w:marBottom w:val="0"/>
          <w:divBdr>
            <w:top w:val="none" w:sz="0" w:space="0" w:color="auto"/>
            <w:left w:val="none" w:sz="0" w:space="0" w:color="auto"/>
            <w:bottom w:val="none" w:sz="0" w:space="0" w:color="auto"/>
            <w:right w:val="none" w:sz="0" w:space="0" w:color="auto"/>
          </w:divBdr>
        </w:div>
        <w:div w:id="214200112">
          <w:marLeft w:val="0"/>
          <w:marRight w:val="0"/>
          <w:marTop w:val="0"/>
          <w:marBottom w:val="0"/>
          <w:divBdr>
            <w:top w:val="none" w:sz="0" w:space="0" w:color="auto"/>
            <w:left w:val="none" w:sz="0" w:space="0" w:color="auto"/>
            <w:bottom w:val="none" w:sz="0" w:space="0" w:color="auto"/>
            <w:right w:val="none" w:sz="0" w:space="0" w:color="auto"/>
          </w:divBdr>
        </w:div>
        <w:div w:id="694505071">
          <w:marLeft w:val="0"/>
          <w:marRight w:val="0"/>
          <w:marTop w:val="0"/>
          <w:marBottom w:val="0"/>
          <w:divBdr>
            <w:top w:val="none" w:sz="0" w:space="0" w:color="auto"/>
            <w:left w:val="none" w:sz="0" w:space="0" w:color="auto"/>
            <w:bottom w:val="none" w:sz="0" w:space="0" w:color="auto"/>
            <w:right w:val="none" w:sz="0" w:space="0" w:color="auto"/>
          </w:divBdr>
        </w:div>
        <w:div w:id="420683757">
          <w:marLeft w:val="0"/>
          <w:marRight w:val="0"/>
          <w:marTop w:val="0"/>
          <w:marBottom w:val="0"/>
          <w:divBdr>
            <w:top w:val="none" w:sz="0" w:space="0" w:color="auto"/>
            <w:left w:val="none" w:sz="0" w:space="0" w:color="auto"/>
            <w:bottom w:val="none" w:sz="0" w:space="0" w:color="auto"/>
            <w:right w:val="none" w:sz="0" w:space="0" w:color="auto"/>
          </w:divBdr>
        </w:div>
        <w:div w:id="1310134511">
          <w:marLeft w:val="0"/>
          <w:marRight w:val="0"/>
          <w:marTop w:val="0"/>
          <w:marBottom w:val="0"/>
          <w:divBdr>
            <w:top w:val="none" w:sz="0" w:space="0" w:color="auto"/>
            <w:left w:val="none" w:sz="0" w:space="0" w:color="auto"/>
            <w:bottom w:val="none" w:sz="0" w:space="0" w:color="auto"/>
            <w:right w:val="none" w:sz="0" w:space="0" w:color="auto"/>
          </w:divBdr>
        </w:div>
        <w:div w:id="634800409">
          <w:marLeft w:val="0"/>
          <w:marRight w:val="0"/>
          <w:marTop w:val="0"/>
          <w:marBottom w:val="0"/>
          <w:divBdr>
            <w:top w:val="none" w:sz="0" w:space="0" w:color="auto"/>
            <w:left w:val="none" w:sz="0" w:space="0" w:color="auto"/>
            <w:bottom w:val="none" w:sz="0" w:space="0" w:color="auto"/>
            <w:right w:val="none" w:sz="0" w:space="0" w:color="auto"/>
          </w:divBdr>
        </w:div>
        <w:div w:id="1824543028">
          <w:marLeft w:val="0"/>
          <w:marRight w:val="0"/>
          <w:marTop w:val="0"/>
          <w:marBottom w:val="0"/>
          <w:divBdr>
            <w:top w:val="none" w:sz="0" w:space="0" w:color="auto"/>
            <w:left w:val="none" w:sz="0" w:space="0" w:color="auto"/>
            <w:bottom w:val="none" w:sz="0" w:space="0" w:color="auto"/>
            <w:right w:val="none" w:sz="0" w:space="0" w:color="auto"/>
          </w:divBdr>
        </w:div>
        <w:div w:id="1269583632">
          <w:marLeft w:val="0"/>
          <w:marRight w:val="0"/>
          <w:marTop w:val="0"/>
          <w:marBottom w:val="0"/>
          <w:divBdr>
            <w:top w:val="none" w:sz="0" w:space="0" w:color="auto"/>
            <w:left w:val="none" w:sz="0" w:space="0" w:color="auto"/>
            <w:bottom w:val="none" w:sz="0" w:space="0" w:color="auto"/>
            <w:right w:val="none" w:sz="0" w:space="0" w:color="auto"/>
          </w:divBdr>
        </w:div>
        <w:div w:id="1254165206">
          <w:marLeft w:val="0"/>
          <w:marRight w:val="0"/>
          <w:marTop w:val="0"/>
          <w:marBottom w:val="0"/>
          <w:divBdr>
            <w:top w:val="none" w:sz="0" w:space="0" w:color="auto"/>
            <w:left w:val="none" w:sz="0" w:space="0" w:color="auto"/>
            <w:bottom w:val="none" w:sz="0" w:space="0" w:color="auto"/>
            <w:right w:val="none" w:sz="0" w:space="0" w:color="auto"/>
          </w:divBdr>
        </w:div>
        <w:div w:id="1010060929">
          <w:marLeft w:val="0"/>
          <w:marRight w:val="0"/>
          <w:marTop w:val="0"/>
          <w:marBottom w:val="0"/>
          <w:divBdr>
            <w:top w:val="none" w:sz="0" w:space="0" w:color="auto"/>
            <w:left w:val="none" w:sz="0" w:space="0" w:color="auto"/>
            <w:bottom w:val="none" w:sz="0" w:space="0" w:color="auto"/>
            <w:right w:val="none" w:sz="0" w:space="0" w:color="auto"/>
          </w:divBdr>
        </w:div>
        <w:div w:id="1069688097">
          <w:marLeft w:val="0"/>
          <w:marRight w:val="0"/>
          <w:marTop w:val="0"/>
          <w:marBottom w:val="0"/>
          <w:divBdr>
            <w:top w:val="none" w:sz="0" w:space="0" w:color="auto"/>
            <w:left w:val="none" w:sz="0" w:space="0" w:color="auto"/>
            <w:bottom w:val="none" w:sz="0" w:space="0" w:color="auto"/>
            <w:right w:val="none" w:sz="0" w:space="0" w:color="auto"/>
          </w:divBdr>
        </w:div>
        <w:div w:id="34428781">
          <w:marLeft w:val="0"/>
          <w:marRight w:val="0"/>
          <w:marTop w:val="0"/>
          <w:marBottom w:val="0"/>
          <w:divBdr>
            <w:top w:val="none" w:sz="0" w:space="0" w:color="auto"/>
            <w:left w:val="none" w:sz="0" w:space="0" w:color="auto"/>
            <w:bottom w:val="none" w:sz="0" w:space="0" w:color="auto"/>
            <w:right w:val="none" w:sz="0" w:space="0" w:color="auto"/>
          </w:divBdr>
        </w:div>
        <w:div w:id="395859382">
          <w:marLeft w:val="0"/>
          <w:marRight w:val="0"/>
          <w:marTop w:val="0"/>
          <w:marBottom w:val="0"/>
          <w:divBdr>
            <w:top w:val="none" w:sz="0" w:space="0" w:color="auto"/>
            <w:left w:val="none" w:sz="0" w:space="0" w:color="auto"/>
            <w:bottom w:val="none" w:sz="0" w:space="0" w:color="auto"/>
            <w:right w:val="none" w:sz="0" w:space="0" w:color="auto"/>
          </w:divBdr>
        </w:div>
        <w:div w:id="1277054322">
          <w:marLeft w:val="0"/>
          <w:marRight w:val="0"/>
          <w:marTop w:val="0"/>
          <w:marBottom w:val="0"/>
          <w:divBdr>
            <w:top w:val="none" w:sz="0" w:space="0" w:color="auto"/>
            <w:left w:val="none" w:sz="0" w:space="0" w:color="auto"/>
            <w:bottom w:val="none" w:sz="0" w:space="0" w:color="auto"/>
            <w:right w:val="none" w:sz="0" w:space="0" w:color="auto"/>
          </w:divBdr>
        </w:div>
        <w:div w:id="741172208">
          <w:marLeft w:val="0"/>
          <w:marRight w:val="0"/>
          <w:marTop w:val="0"/>
          <w:marBottom w:val="0"/>
          <w:divBdr>
            <w:top w:val="none" w:sz="0" w:space="0" w:color="auto"/>
            <w:left w:val="none" w:sz="0" w:space="0" w:color="auto"/>
            <w:bottom w:val="none" w:sz="0" w:space="0" w:color="auto"/>
            <w:right w:val="none" w:sz="0" w:space="0" w:color="auto"/>
          </w:divBdr>
        </w:div>
        <w:div w:id="472218875">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869101870">
          <w:marLeft w:val="0"/>
          <w:marRight w:val="0"/>
          <w:marTop w:val="0"/>
          <w:marBottom w:val="0"/>
          <w:divBdr>
            <w:top w:val="none" w:sz="0" w:space="0" w:color="auto"/>
            <w:left w:val="none" w:sz="0" w:space="0" w:color="auto"/>
            <w:bottom w:val="none" w:sz="0" w:space="0" w:color="auto"/>
            <w:right w:val="none" w:sz="0" w:space="0" w:color="auto"/>
          </w:divBdr>
        </w:div>
        <w:div w:id="1757702352">
          <w:marLeft w:val="0"/>
          <w:marRight w:val="0"/>
          <w:marTop w:val="0"/>
          <w:marBottom w:val="0"/>
          <w:divBdr>
            <w:top w:val="none" w:sz="0" w:space="0" w:color="auto"/>
            <w:left w:val="none" w:sz="0" w:space="0" w:color="auto"/>
            <w:bottom w:val="none" w:sz="0" w:space="0" w:color="auto"/>
            <w:right w:val="none" w:sz="0" w:space="0" w:color="auto"/>
          </w:divBdr>
        </w:div>
        <w:div w:id="586774093">
          <w:marLeft w:val="0"/>
          <w:marRight w:val="0"/>
          <w:marTop w:val="0"/>
          <w:marBottom w:val="0"/>
          <w:divBdr>
            <w:top w:val="none" w:sz="0" w:space="0" w:color="auto"/>
            <w:left w:val="none" w:sz="0" w:space="0" w:color="auto"/>
            <w:bottom w:val="none" w:sz="0" w:space="0" w:color="auto"/>
            <w:right w:val="none" w:sz="0" w:space="0" w:color="auto"/>
          </w:divBdr>
        </w:div>
        <w:div w:id="391779808">
          <w:marLeft w:val="0"/>
          <w:marRight w:val="0"/>
          <w:marTop w:val="0"/>
          <w:marBottom w:val="0"/>
          <w:divBdr>
            <w:top w:val="none" w:sz="0" w:space="0" w:color="auto"/>
            <w:left w:val="none" w:sz="0" w:space="0" w:color="auto"/>
            <w:bottom w:val="none" w:sz="0" w:space="0" w:color="auto"/>
            <w:right w:val="none" w:sz="0" w:space="0" w:color="auto"/>
          </w:divBdr>
        </w:div>
        <w:div w:id="1107820923">
          <w:marLeft w:val="0"/>
          <w:marRight w:val="0"/>
          <w:marTop w:val="0"/>
          <w:marBottom w:val="0"/>
          <w:divBdr>
            <w:top w:val="none" w:sz="0" w:space="0" w:color="auto"/>
            <w:left w:val="none" w:sz="0" w:space="0" w:color="auto"/>
            <w:bottom w:val="none" w:sz="0" w:space="0" w:color="auto"/>
            <w:right w:val="none" w:sz="0" w:space="0" w:color="auto"/>
          </w:divBdr>
        </w:div>
        <w:div w:id="1484275328">
          <w:marLeft w:val="0"/>
          <w:marRight w:val="0"/>
          <w:marTop w:val="0"/>
          <w:marBottom w:val="0"/>
          <w:divBdr>
            <w:top w:val="none" w:sz="0" w:space="0" w:color="auto"/>
            <w:left w:val="none" w:sz="0" w:space="0" w:color="auto"/>
            <w:bottom w:val="none" w:sz="0" w:space="0" w:color="auto"/>
            <w:right w:val="none" w:sz="0" w:space="0" w:color="auto"/>
          </w:divBdr>
        </w:div>
        <w:div w:id="1604653595">
          <w:marLeft w:val="0"/>
          <w:marRight w:val="0"/>
          <w:marTop w:val="0"/>
          <w:marBottom w:val="0"/>
          <w:divBdr>
            <w:top w:val="none" w:sz="0" w:space="0" w:color="auto"/>
            <w:left w:val="none" w:sz="0" w:space="0" w:color="auto"/>
            <w:bottom w:val="none" w:sz="0" w:space="0" w:color="auto"/>
            <w:right w:val="none" w:sz="0" w:space="0" w:color="auto"/>
          </w:divBdr>
        </w:div>
        <w:div w:id="271205078">
          <w:marLeft w:val="0"/>
          <w:marRight w:val="0"/>
          <w:marTop w:val="0"/>
          <w:marBottom w:val="0"/>
          <w:divBdr>
            <w:top w:val="none" w:sz="0" w:space="0" w:color="auto"/>
            <w:left w:val="none" w:sz="0" w:space="0" w:color="auto"/>
            <w:bottom w:val="none" w:sz="0" w:space="0" w:color="auto"/>
            <w:right w:val="none" w:sz="0" w:space="0" w:color="auto"/>
          </w:divBdr>
        </w:div>
        <w:div w:id="412778078">
          <w:marLeft w:val="0"/>
          <w:marRight w:val="0"/>
          <w:marTop w:val="0"/>
          <w:marBottom w:val="0"/>
          <w:divBdr>
            <w:top w:val="none" w:sz="0" w:space="0" w:color="auto"/>
            <w:left w:val="none" w:sz="0" w:space="0" w:color="auto"/>
            <w:bottom w:val="none" w:sz="0" w:space="0" w:color="auto"/>
            <w:right w:val="none" w:sz="0" w:space="0" w:color="auto"/>
          </w:divBdr>
        </w:div>
        <w:div w:id="400835304">
          <w:marLeft w:val="0"/>
          <w:marRight w:val="0"/>
          <w:marTop w:val="0"/>
          <w:marBottom w:val="0"/>
          <w:divBdr>
            <w:top w:val="none" w:sz="0" w:space="0" w:color="auto"/>
            <w:left w:val="none" w:sz="0" w:space="0" w:color="auto"/>
            <w:bottom w:val="none" w:sz="0" w:space="0" w:color="auto"/>
            <w:right w:val="none" w:sz="0" w:space="0" w:color="auto"/>
          </w:divBdr>
        </w:div>
        <w:div w:id="1323312745">
          <w:marLeft w:val="0"/>
          <w:marRight w:val="0"/>
          <w:marTop w:val="0"/>
          <w:marBottom w:val="0"/>
          <w:divBdr>
            <w:top w:val="none" w:sz="0" w:space="0" w:color="auto"/>
            <w:left w:val="none" w:sz="0" w:space="0" w:color="auto"/>
            <w:bottom w:val="none" w:sz="0" w:space="0" w:color="auto"/>
            <w:right w:val="none" w:sz="0" w:space="0" w:color="auto"/>
          </w:divBdr>
        </w:div>
        <w:div w:id="693700742">
          <w:marLeft w:val="0"/>
          <w:marRight w:val="0"/>
          <w:marTop w:val="0"/>
          <w:marBottom w:val="0"/>
          <w:divBdr>
            <w:top w:val="none" w:sz="0" w:space="0" w:color="auto"/>
            <w:left w:val="none" w:sz="0" w:space="0" w:color="auto"/>
            <w:bottom w:val="none" w:sz="0" w:space="0" w:color="auto"/>
            <w:right w:val="none" w:sz="0" w:space="0" w:color="auto"/>
          </w:divBdr>
        </w:div>
        <w:div w:id="397477251">
          <w:marLeft w:val="0"/>
          <w:marRight w:val="0"/>
          <w:marTop w:val="0"/>
          <w:marBottom w:val="0"/>
          <w:divBdr>
            <w:top w:val="none" w:sz="0" w:space="0" w:color="auto"/>
            <w:left w:val="none" w:sz="0" w:space="0" w:color="auto"/>
            <w:bottom w:val="none" w:sz="0" w:space="0" w:color="auto"/>
            <w:right w:val="none" w:sz="0" w:space="0" w:color="auto"/>
          </w:divBdr>
        </w:div>
        <w:div w:id="2109689436">
          <w:marLeft w:val="0"/>
          <w:marRight w:val="0"/>
          <w:marTop w:val="0"/>
          <w:marBottom w:val="0"/>
          <w:divBdr>
            <w:top w:val="none" w:sz="0" w:space="0" w:color="auto"/>
            <w:left w:val="none" w:sz="0" w:space="0" w:color="auto"/>
            <w:bottom w:val="none" w:sz="0" w:space="0" w:color="auto"/>
            <w:right w:val="none" w:sz="0" w:space="0" w:color="auto"/>
          </w:divBdr>
        </w:div>
        <w:div w:id="743992793">
          <w:marLeft w:val="0"/>
          <w:marRight w:val="0"/>
          <w:marTop w:val="0"/>
          <w:marBottom w:val="0"/>
          <w:divBdr>
            <w:top w:val="none" w:sz="0" w:space="0" w:color="auto"/>
            <w:left w:val="none" w:sz="0" w:space="0" w:color="auto"/>
            <w:bottom w:val="none" w:sz="0" w:space="0" w:color="auto"/>
            <w:right w:val="none" w:sz="0" w:space="0" w:color="auto"/>
          </w:divBdr>
        </w:div>
        <w:div w:id="1141577052">
          <w:marLeft w:val="0"/>
          <w:marRight w:val="0"/>
          <w:marTop w:val="0"/>
          <w:marBottom w:val="0"/>
          <w:divBdr>
            <w:top w:val="none" w:sz="0" w:space="0" w:color="auto"/>
            <w:left w:val="none" w:sz="0" w:space="0" w:color="auto"/>
            <w:bottom w:val="none" w:sz="0" w:space="0" w:color="auto"/>
            <w:right w:val="none" w:sz="0" w:space="0" w:color="auto"/>
          </w:divBdr>
        </w:div>
        <w:div w:id="1750690034">
          <w:marLeft w:val="0"/>
          <w:marRight w:val="0"/>
          <w:marTop w:val="0"/>
          <w:marBottom w:val="0"/>
          <w:divBdr>
            <w:top w:val="none" w:sz="0" w:space="0" w:color="auto"/>
            <w:left w:val="none" w:sz="0" w:space="0" w:color="auto"/>
            <w:bottom w:val="none" w:sz="0" w:space="0" w:color="auto"/>
            <w:right w:val="none" w:sz="0" w:space="0" w:color="auto"/>
          </w:divBdr>
        </w:div>
        <w:div w:id="569462113">
          <w:marLeft w:val="0"/>
          <w:marRight w:val="0"/>
          <w:marTop w:val="0"/>
          <w:marBottom w:val="0"/>
          <w:divBdr>
            <w:top w:val="none" w:sz="0" w:space="0" w:color="auto"/>
            <w:left w:val="none" w:sz="0" w:space="0" w:color="auto"/>
            <w:bottom w:val="none" w:sz="0" w:space="0" w:color="auto"/>
            <w:right w:val="none" w:sz="0" w:space="0" w:color="auto"/>
          </w:divBdr>
        </w:div>
        <w:div w:id="683172993">
          <w:marLeft w:val="0"/>
          <w:marRight w:val="0"/>
          <w:marTop w:val="0"/>
          <w:marBottom w:val="0"/>
          <w:divBdr>
            <w:top w:val="none" w:sz="0" w:space="0" w:color="auto"/>
            <w:left w:val="none" w:sz="0" w:space="0" w:color="auto"/>
            <w:bottom w:val="none" w:sz="0" w:space="0" w:color="auto"/>
            <w:right w:val="none" w:sz="0" w:space="0" w:color="auto"/>
          </w:divBdr>
        </w:div>
        <w:div w:id="1222131912">
          <w:marLeft w:val="0"/>
          <w:marRight w:val="0"/>
          <w:marTop w:val="0"/>
          <w:marBottom w:val="0"/>
          <w:divBdr>
            <w:top w:val="none" w:sz="0" w:space="0" w:color="auto"/>
            <w:left w:val="none" w:sz="0" w:space="0" w:color="auto"/>
            <w:bottom w:val="none" w:sz="0" w:space="0" w:color="auto"/>
            <w:right w:val="none" w:sz="0" w:space="0" w:color="auto"/>
          </w:divBdr>
        </w:div>
        <w:div w:id="1163201093">
          <w:marLeft w:val="0"/>
          <w:marRight w:val="0"/>
          <w:marTop w:val="0"/>
          <w:marBottom w:val="0"/>
          <w:divBdr>
            <w:top w:val="none" w:sz="0" w:space="0" w:color="auto"/>
            <w:left w:val="none" w:sz="0" w:space="0" w:color="auto"/>
            <w:bottom w:val="none" w:sz="0" w:space="0" w:color="auto"/>
            <w:right w:val="none" w:sz="0" w:space="0" w:color="auto"/>
          </w:divBdr>
        </w:div>
        <w:div w:id="1938364463">
          <w:marLeft w:val="0"/>
          <w:marRight w:val="0"/>
          <w:marTop w:val="0"/>
          <w:marBottom w:val="0"/>
          <w:divBdr>
            <w:top w:val="none" w:sz="0" w:space="0" w:color="auto"/>
            <w:left w:val="none" w:sz="0" w:space="0" w:color="auto"/>
            <w:bottom w:val="none" w:sz="0" w:space="0" w:color="auto"/>
            <w:right w:val="none" w:sz="0" w:space="0" w:color="auto"/>
          </w:divBdr>
        </w:div>
        <w:div w:id="1694191121">
          <w:marLeft w:val="0"/>
          <w:marRight w:val="0"/>
          <w:marTop w:val="0"/>
          <w:marBottom w:val="0"/>
          <w:divBdr>
            <w:top w:val="none" w:sz="0" w:space="0" w:color="auto"/>
            <w:left w:val="none" w:sz="0" w:space="0" w:color="auto"/>
            <w:bottom w:val="none" w:sz="0" w:space="0" w:color="auto"/>
            <w:right w:val="none" w:sz="0" w:space="0" w:color="auto"/>
          </w:divBdr>
        </w:div>
        <w:div w:id="133179651">
          <w:marLeft w:val="0"/>
          <w:marRight w:val="0"/>
          <w:marTop w:val="0"/>
          <w:marBottom w:val="0"/>
          <w:divBdr>
            <w:top w:val="none" w:sz="0" w:space="0" w:color="auto"/>
            <w:left w:val="none" w:sz="0" w:space="0" w:color="auto"/>
            <w:bottom w:val="none" w:sz="0" w:space="0" w:color="auto"/>
            <w:right w:val="none" w:sz="0" w:space="0" w:color="auto"/>
          </w:divBdr>
        </w:div>
        <w:div w:id="1869878136">
          <w:marLeft w:val="0"/>
          <w:marRight w:val="0"/>
          <w:marTop w:val="0"/>
          <w:marBottom w:val="0"/>
          <w:divBdr>
            <w:top w:val="none" w:sz="0" w:space="0" w:color="auto"/>
            <w:left w:val="none" w:sz="0" w:space="0" w:color="auto"/>
            <w:bottom w:val="none" w:sz="0" w:space="0" w:color="auto"/>
            <w:right w:val="none" w:sz="0" w:space="0" w:color="auto"/>
          </w:divBdr>
        </w:div>
        <w:div w:id="1577396943">
          <w:marLeft w:val="0"/>
          <w:marRight w:val="0"/>
          <w:marTop w:val="0"/>
          <w:marBottom w:val="0"/>
          <w:divBdr>
            <w:top w:val="none" w:sz="0" w:space="0" w:color="auto"/>
            <w:left w:val="none" w:sz="0" w:space="0" w:color="auto"/>
            <w:bottom w:val="none" w:sz="0" w:space="0" w:color="auto"/>
            <w:right w:val="none" w:sz="0" w:space="0" w:color="auto"/>
          </w:divBdr>
        </w:div>
        <w:div w:id="1251892200">
          <w:marLeft w:val="0"/>
          <w:marRight w:val="0"/>
          <w:marTop w:val="0"/>
          <w:marBottom w:val="0"/>
          <w:divBdr>
            <w:top w:val="none" w:sz="0" w:space="0" w:color="auto"/>
            <w:left w:val="none" w:sz="0" w:space="0" w:color="auto"/>
            <w:bottom w:val="none" w:sz="0" w:space="0" w:color="auto"/>
            <w:right w:val="none" w:sz="0" w:space="0" w:color="auto"/>
          </w:divBdr>
        </w:div>
        <w:div w:id="2114472899">
          <w:marLeft w:val="0"/>
          <w:marRight w:val="0"/>
          <w:marTop w:val="0"/>
          <w:marBottom w:val="0"/>
          <w:divBdr>
            <w:top w:val="none" w:sz="0" w:space="0" w:color="auto"/>
            <w:left w:val="none" w:sz="0" w:space="0" w:color="auto"/>
            <w:bottom w:val="none" w:sz="0" w:space="0" w:color="auto"/>
            <w:right w:val="none" w:sz="0" w:space="0" w:color="auto"/>
          </w:divBdr>
        </w:div>
        <w:div w:id="205604509">
          <w:marLeft w:val="0"/>
          <w:marRight w:val="0"/>
          <w:marTop w:val="0"/>
          <w:marBottom w:val="0"/>
          <w:divBdr>
            <w:top w:val="none" w:sz="0" w:space="0" w:color="auto"/>
            <w:left w:val="none" w:sz="0" w:space="0" w:color="auto"/>
            <w:bottom w:val="none" w:sz="0" w:space="0" w:color="auto"/>
            <w:right w:val="none" w:sz="0" w:space="0" w:color="auto"/>
          </w:divBdr>
        </w:div>
        <w:div w:id="444468819">
          <w:marLeft w:val="0"/>
          <w:marRight w:val="0"/>
          <w:marTop w:val="0"/>
          <w:marBottom w:val="0"/>
          <w:divBdr>
            <w:top w:val="none" w:sz="0" w:space="0" w:color="auto"/>
            <w:left w:val="none" w:sz="0" w:space="0" w:color="auto"/>
            <w:bottom w:val="none" w:sz="0" w:space="0" w:color="auto"/>
            <w:right w:val="none" w:sz="0" w:space="0" w:color="auto"/>
          </w:divBdr>
        </w:div>
        <w:div w:id="488908207">
          <w:marLeft w:val="0"/>
          <w:marRight w:val="0"/>
          <w:marTop w:val="0"/>
          <w:marBottom w:val="0"/>
          <w:divBdr>
            <w:top w:val="none" w:sz="0" w:space="0" w:color="auto"/>
            <w:left w:val="none" w:sz="0" w:space="0" w:color="auto"/>
            <w:bottom w:val="none" w:sz="0" w:space="0" w:color="auto"/>
            <w:right w:val="none" w:sz="0" w:space="0" w:color="auto"/>
          </w:divBdr>
        </w:div>
        <w:div w:id="1080101033">
          <w:marLeft w:val="0"/>
          <w:marRight w:val="0"/>
          <w:marTop w:val="0"/>
          <w:marBottom w:val="0"/>
          <w:divBdr>
            <w:top w:val="none" w:sz="0" w:space="0" w:color="auto"/>
            <w:left w:val="none" w:sz="0" w:space="0" w:color="auto"/>
            <w:bottom w:val="none" w:sz="0" w:space="0" w:color="auto"/>
            <w:right w:val="none" w:sz="0" w:space="0" w:color="auto"/>
          </w:divBdr>
        </w:div>
        <w:div w:id="960037741">
          <w:marLeft w:val="0"/>
          <w:marRight w:val="0"/>
          <w:marTop w:val="0"/>
          <w:marBottom w:val="0"/>
          <w:divBdr>
            <w:top w:val="none" w:sz="0" w:space="0" w:color="auto"/>
            <w:left w:val="none" w:sz="0" w:space="0" w:color="auto"/>
            <w:bottom w:val="none" w:sz="0" w:space="0" w:color="auto"/>
            <w:right w:val="none" w:sz="0" w:space="0" w:color="auto"/>
          </w:divBdr>
        </w:div>
        <w:div w:id="98768410">
          <w:marLeft w:val="0"/>
          <w:marRight w:val="0"/>
          <w:marTop w:val="0"/>
          <w:marBottom w:val="0"/>
          <w:divBdr>
            <w:top w:val="none" w:sz="0" w:space="0" w:color="auto"/>
            <w:left w:val="none" w:sz="0" w:space="0" w:color="auto"/>
            <w:bottom w:val="none" w:sz="0" w:space="0" w:color="auto"/>
            <w:right w:val="none" w:sz="0" w:space="0" w:color="auto"/>
          </w:divBdr>
        </w:div>
        <w:div w:id="36393476">
          <w:marLeft w:val="0"/>
          <w:marRight w:val="0"/>
          <w:marTop w:val="0"/>
          <w:marBottom w:val="0"/>
          <w:divBdr>
            <w:top w:val="none" w:sz="0" w:space="0" w:color="auto"/>
            <w:left w:val="none" w:sz="0" w:space="0" w:color="auto"/>
            <w:bottom w:val="none" w:sz="0" w:space="0" w:color="auto"/>
            <w:right w:val="none" w:sz="0" w:space="0" w:color="auto"/>
          </w:divBdr>
        </w:div>
        <w:div w:id="82336115">
          <w:marLeft w:val="0"/>
          <w:marRight w:val="0"/>
          <w:marTop w:val="0"/>
          <w:marBottom w:val="0"/>
          <w:divBdr>
            <w:top w:val="none" w:sz="0" w:space="0" w:color="auto"/>
            <w:left w:val="none" w:sz="0" w:space="0" w:color="auto"/>
            <w:bottom w:val="none" w:sz="0" w:space="0" w:color="auto"/>
            <w:right w:val="none" w:sz="0" w:space="0" w:color="auto"/>
          </w:divBdr>
        </w:div>
        <w:div w:id="588078017">
          <w:marLeft w:val="0"/>
          <w:marRight w:val="0"/>
          <w:marTop w:val="0"/>
          <w:marBottom w:val="0"/>
          <w:divBdr>
            <w:top w:val="none" w:sz="0" w:space="0" w:color="auto"/>
            <w:left w:val="none" w:sz="0" w:space="0" w:color="auto"/>
            <w:bottom w:val="none" w:sz="0" w:space="0" w:color="auto"/>
            <w:right w:val="none" w:sz="0" w:space="0" w:color="auto"/>
          </w:divBdr>
        </w:div>
        <w:div w:id="381756436">
          <w:marLeft w:val="0"/>
          <w:marRight w:val="0"/>
          <w:marTop w:val="0"/>
          <w:marBottom w:val="0"/>
          <w:divBdr>
            <w:top w:val="none" w:sz="0" w:space="0" w:color="auto"/>
            <w:left w:val="none" w:sz="0" w:space="0" w:color="auto"/>
            <w:bottom w:val="none" w:sz="0" w:space="0" w:color="auto"/>
            <w:right w:val="none" w:sz="0" w:space="0" w:color="auto"/>
          </w:divBdr>
        </w:div>
        <w:div w:id="437069323">
          <w:marLeft w:val="0"/>
          <w:marRight w:val="0"/>
          <w:marTop w:val="0"/>
          <w:marBottom w:val="0"/>
          <w:divBdr>
            <w:top w:val="none" w:sz="0" w:space="0" w:color="auto"/>
            <w:left w:val="none" w:sz="0" w:space="0" w:color="auto"/>
            <w:bottom w:val="none" w:sz="0" w:space="0" w:color="auto"/>
            <w:right w:val="none" w:sz="0" w:space="0" w:color="auto"/>
          </w:divBdr>
        </w:div>
        <w:div w:id="239413155">
          <w:marLeft w:val="0"/>
          <w:marRight w:val="0"/>
          <w:marTop w:val="0"/>
          <w:marBottom w:val="0"/>
          <w:divBdr>
            <w:top w:val="none" w:sz="0" w:space="0" w:color="auto"/>
            <w:left w:val="none" w:sz="0" w:space="0" w:color="auto"/>
            <w:bottom w:val="none" w:sz="0" w:space="0" w:color="auto"/>
            <w:right w:val="none" w:sz="0" w:space="0" w:color="auto"/>
          </w:divBdr>
        </w:div>
        <w:div w:id="887646472">
          <w:marLeft w:val="0"/>
          <w:marRight w:val="0"/>
          <w:marTop w:val="0"/>
          <w:marBottom w:val="0"/>
          <w:divBdr>
            <w:top w:val="none" w:sz="0" w:space="0" w:color="auto"/>
            <w:left w:val="none" w:sz="0" w:space="0" w:color="auto"/>
            <w:bottom w:val="none" w:sz="0" w:space="0" w:color="auto"/>
            <w:right w:val="none" w:sz="0" w:space="0" w:color="auto"/>
          </w:divBdr>
        </w:div>
        <w:div w:id="2008240658">
          <w:marLeft w:val="0"/>
          <w:marRight w:val="0"/>
          <w:marTop w:val="0"/>
          <w:marBottom w:val="0"/>
          <w:divBdr>
            <w:top w:val="none" w:sz="0" w:space="0" w:color="auto"/>
            <w:left w:val="none" w:sz="0" w:space="0" w:color="auto"/>
            <w:bottom w:val="none" w:sz="0" w:space="0" w:color="auto"/>
            <w:right w:val="none" w:sz="0" w:space="0" w:color="auto"/>
          </w:divBdr>
        </w:div>
        <w:div w:id="579365538">
          <w:marLeft w:val="0"/>
          <w:marRight w:val="0"/>
          <w:marTop w:val="0"/>
          <w:marBottom w:val="0"/>
          <w:divBdr>
            <w:top w:val="none" w:sz="0" w:space="0" w:color="auto"/>
            <w:left w:val="none" w:sz="0" w:space="0" w:color="auto"/>
            <w:bottom w:val="none" w:sz="0" w:space="0" w:color="auto"/>
            <w:right w:val="none" w:sz="0" w:space="0" w:color="auto"/>
          </w:divBdr>
        </w:div>
        <w:div w:id="2121490692">
          <w:marLeft w:val="0"/>
          <w:marRight w:val="0"/>
          <w:marTop w:val="0"/>
          <w:marBottom w:val="0"/>
          <w:divBdr>
            <w:top w:val="none" w:sz="0" w:space="0" w:color="auto"/>
            <w:left w:val="none" w:sz="0" w:space="0" w:color="auto"/>
            <w:bottom w:val="none" w:sz="0" w:space="0" w:color="auto"/>
            <w:right w:val="none" w:sz="0" w:space="0" w:color="auto"/>
          </w:divBdr>
        </w:div>
        <w:div w:id="1859736710">
          <w:marLeft w:val="0"/>
          <w:marRight w:val="0"/>
          <w:marTop w:val="0"/>
          <w:marBottom w:val="0"/>
          <w:divBdr>
            <w:top w:val="none" w:sz="0" w:space="0" w:color="auto"/>
            <w:left w:val="none" w:sz="0" w:space="0" w:color="auto"/>
            <w:bottom w:val="none" w:sz="0" w:space="0" w:color="auto"/>
            <w:right w:val="none" w:sz="0" w:space="0" w:color="auto"/>
          </w:divBdr>
        </w:div>
        <w:div w:id="1171219860">
          <w:marLeft w:val="0"/>
          <w:marRight w:val="0"/>
          <w:marTop w:val="0"/>
          <w:marBottom w:val="0"/>
          <w:divBdr>
            <w:top w:val="none" w:sz="0" w:space="0" w:color="auto"/>
            <w:left w:val="none" w:sz="0" w:space="0" w:color="auto"/>
            <w:bottom w:val="none" w:sz="0" w:space="0" w:color="auto"/>
            <w:right w:val="none" w:sz="0" w:space="0" w:color="auto"/>
          </w:divBdr>
        </w:div>
        <w:div w:id="1948583507">
          <w:marLeft w:val="0"/>
          <w:marRight w:val="0"/>
          <w:marTop w:val="0"/>
          <w:marBottom w:val="0"/>
          <w:divBdr>
            <w:top w:val="none" w:sz="0" w:space="0" w:color="auto"/>
            <w:left w:val="none" w:sz="0" w:space="0" w:color="auto"/>
            <w:bottom w:val="none" w:sz="0" w:space="0" w:color="auto"/>
            <w:right w:val="none" w:sz="0" w:space="0" w:color="auto"/>
          </w:divBdr>
        </w:div>
        <w:div w:id="519661679">
          <w:marLeft w:val="0"/>
          <w:marRight w:val="0"/>
          <w:marTop w:val="0"/>
          <w:marBottom w:val="0"/>
          <w:divBdr>
            <w:top w:val="none" w:sz="0" w:space="0" w:color="auto"/>
            <w:left w:val="none" w:sz="0" w:space="0" w:color="auto"/>
            <w:bottom w:val="none" w:sz="0" w:space="0" w:color="auto"/>
            <w:right w:val="none" w:sz="0" w:space="0" w:color="auto"/>
          </w:divBdr>
        </w:div>
        <w:div w:id="502008839">
          <w:marLeft w:val="0"/>
          <w:marRight w:val="0"/>
          <w:marTop w:val="0"/>
          <w:marBottom w:val="0"/>
          <w:divBdr>
            <w:top w:val="none" w:sz="0" w:space="0" w:color="auto"/>
            <w:left w:val="none" w:sz="0" w:space="0" w:color="auto"/>
            <w:bottom w:val="none" w:sz="0" w:space="0" w:color="auto"/>
            <w:right w:val="none" w:sz="0" w:space="0" w:color="auto"/>
          </w:divBdr>
        </w:div>
        <w:div w:id="2045212025">
          <w:marLeft w:val="0"/>
          <w:marRight w:val="0"/>
          <w:marTop w:val="0"/>
          <w:marBottom w:val="0"/>
          <w:divBdr>
            <w:top w:val="none" w:sz="0" w:space="0" w:color="auto"/>
            <w:left w:val="none" w:sz="0" w:space="0" w:color="auto"/>
            <w:bottom w:val="none" w:sz="0" w:space="0" w:color="auto"/>
            <w:right w:val="none" w:sz="0" w:space="0" w:color="auto"/>
          </w:divBdr>
        </w:div>
        <w:div w:id="1098333387">
          <w:marLeft w:val="0"/>
          <w:marRight w:val="0"/>
          <w:marTop w:val="0"/>
          <w:marBottom w:val="0"/>
          <w:divBdr>
            <w:top w:val="none" w:sz="0" w:space="0" w:color="auto"/>
            <w:left w:val="none" w:sz="0" w:space="0" w:color="auto"/>
            <w:bottom w:val="none" w:sz="0" w:space="0" w:color="auto"/>
            <w:right w:val="none" w:sz="0" w:space="0" w:color="auto"/>
          </w:divBdr>
        </w:div>
        <w:div w:id="1369600209">
          <w:marLeft w:val="0"/>
          <w:marRight w:val="0"/>
          <w:marTop w:val="0"/>
          <w:marBottom w:val="0"/>
          <w:divBdr>
            <w:top w:val="none" w:sz="0" w:space="0" w:color="auto"/>
            <w:left w:val="none" w:sz="0" w:space="0" w:color="auto"/>
            <w:bottom w:val="none" w:sz="0" w:space="0" w:color="auto"/>
            <w:right w:val="none" w:sz="0" w:space="0" w:color="auto"/>
          </w:divBdr>
        </w:div>
        <w:div w:id="845632370">
          <w:marLeft w:val="0"/>
          <w:marRight w:val="0"/>
          <w:marTop w:val="0"/>
          <w:marBottom w:val="0"/>
          <w:divBdr>
            <w:top w:val="none" w:sz="0" w:space="0" w:color="auto"/>
            <w:left w:val="none" w:sz="0" w:space="0" w:color="auto"/>
            <w:bottom w:val="none" w:sz="0" w:space="0" w:color="auto"/>
            <w:right w:val="none" w:sz="0" w:space="0" w:color="auto"/>
          </w:divBdr>
        </w:div>
        <w:div w:id="1473717733">
          <w:marLeft w:val="0"/>
          <w:marRight w:val="0"/>
          <w:marTop w:val="0"/>
          <w:marBottom w:val="0"/>
          <w:divBdr>
            <w:top w:val="none" w:sz="0" w:space="0" w:color="auto"/>
            <w:left w:val="none" w:sz="0" w:space="0" w:color="auto"/>
            <w:bottom w:val="none" w:sz="0" w:space="0" w:color="auto"/>
            <w:right w:val="none" w:sz="0" w:space="0" w:color="auto"/>
          </w:divBdr>
        </w:div>
        <w:div w:id="1586570497">
          <w:marLeft w:val="0"/>
          <w:marRight w:val="0"/>
          <w:marTop w:val="0"/>
          <w:marBottom w:val="0"/>
          <w:divBdr>
            <w:top w:val="none" w:sz="0" w:space="0" w:color="auto"/>
            <w:left w:val="none" w:sz="0" w:space="0" w:color="auto"/>
            <w:bottom w:val="none" w:sz="0" w:space="0" w:color="auto"/>
            <w:right w:val="none" w:sz="0" w:space="0" w:color="auto"/>
          </w:divBdr>
        </w:div>
        <w:div w:id="857617330">
          <w:marLeft w:val="0"/>
          <w:marRight w:val="0"/>
          <w:marTop w:val="0"/>
          <w:marBottom w:val="0"/>
          <w:divBdr>
            <w:top w:val="none" w:sz="0" w:space="0" w:color="auto"/>
            <w:left w:val="none" w:sz="0" w:space="0" w:color="auto"/>
            <w:bottom w:val="none" w:sz="0" w:space="0" w:color="auto"/>
            <w:right w:val="none" w:sz="0" w:space="0" w:color="auto"/>
          </w:divBdr>
        </w:div>
        <w:div w:id="1459108449">
          <w:marLeft w:val="0"/>
          <w:marRight w:val="0"/>
          <w:marTop w:val="0"/>
          <w:marBottom w:val="0"/>
          <w:divBdr>
            <w:top w:val="none" w:sz="0" w:space="0" w:color="auto"/>
            <w:left w:val="none" w:sz="0" w:space="0" w:color="auto"/>
            <w:bottom w:val="none" w:sz="0" w:space="0" w:color="auto"/>
            <w:right w:val="none" w:sz="0" w:space="0" w:color="auto"/>
          </w:divBdr>
        </w:div>
        <w:div w:id="894511363">
          <w:marLeft w:val="0"/>
          <w:marRight w:val="0"/>
          <w:marTop w:val="0"/>
          <w:marBottom w:val="0"/>
          <w:divBdr>
            <w:top w:val="none" w:sz="0" w:space="0" w:color="auto"/>
            <w:left w:val="none" w:sz="0" w:space="0" w:color="auto"/>
            <w:bottom w:val="none" w:sz="0" w:space="0" w:color="auto"/>
            <w:right w:val="none" w:sz="0" w:space="0" w:color="auto"/>
          </w:divBdr>
        </w:div>
        <w:div w:id="2023048430">
          <w:marLeft w:val="0"/>
          <w:marRight w:val="0"/>
          <w:marTop w:val="0"/>
          <w:marBottom w:val="0"/>
          <w:divBdr>
            <w:top w:val="none" w:sz="0" w:space="0" w:color="auto"/>
            <w:left w:val="none" w:sz="0" w:space="0" w:color="auto"/>
            <w:bottom w:val="none" w:sz="0" w:space="0" w:color="auto"/>
            <w:right w:val="none" w:sz="0" w:space="0" w:color="auto"/>
          </w:divBdr>
        </w:div>
        <w:div w:id="1973056337">
          <w:marLeft w:val="0"/>
          <w:marRight w:val="0"/>
          <w:marTop w:val="0"/>
          <w:marBottom w:val="0"/>
          <w:divBdr>
            <w:top w:val="none" w:sz="0" w:space="0" w:color="auto"/>
            <w:left w:val="none" w:sz="0" w:space="0" w:color="auto"/>
            <w:bottom w:val="none" w:sz="0" w:space="0" w:color="auto"/>
            <w:right w:val="none" w:sz="0" w:space="0" w:color="auto"/>
          </w:divBdr>
        </w:div>
        <w:div w:id="288365652">
          <w:marLeft w:val="0"/>
          <w:marRight w:val="0"/>
          <w:marTop w:val="0"/>
          <w:marBottom w:val="0"/>
          <w:divBdr>
            <w:top w:val="none" w:sz="0" w:space="0" w:color="auto"/>
            <w:left w:val="none" w:sz="0" w:space="0" w:color="auto"/>
            <w:bottom w:val="none" w:sz="0" w:space="0" w:color="auto"/>
            <w:right w:val="none" w:sz="0" w:space="0" w:color="auto"/>
          </w:divBdr>
        </w:div>
        <w:div w:id="1577282406">
          <w:marLeft w:val="0"/>
          <w:marRight w:val="0"/>
          <w:marTop w:val="0"/>
          <w:marBottom w:val="0"/>
          <w:divBdr>
            <w:top w:val="none" w:sz="0" w:space="0" w:color="auto"/>
            <w:left w:val="none" w:sz="0" w:space="0" w:color="auto"/>
            <w:bottom w:val="none" w:sz="0" w:space="0" w:color="auto"/>
            <w:right w:val="none" w:sz="0" w:space="0" w:color="auto"/>
          </w:divBdr>
        </w:div>
        <w:div w:id="1118262137">
          <w:marLeft w:val="0"/>
          <w:marRight w:val="0"/>
          <w:marTop w:val="0"/>
          <w:marBottom w:val="0"/>
          <w:divBdr>
            <w:top w:val="none" w:sz="0" w:space="0" w:color="auto"/>
            <w:left w:val="none" w:sz="0" w:space="0" w:color="auto"/>
            <w:bottom w:val="none" w:sz="0" w:space="0" w:color="auto"/>
            <w:right w:val="none" w:sz="0" w:space="0" w:color="auto"/>
          </w:divBdr>
        </w:div>
        <w:div w:id="1481463522">
          <w:marLeft w:val="0"/>
          <w:marRight w:val="0"/>
          <w:marTop w:val="0"/>
          <w:marBottom w:val="0"/>
          <w:divBdr>
            <w:top w:val="none" w:sz="0" w:space="0" w:color="auto"/>
            <w:left w:val="none" w:sz="0" w:space="0" w:color="auto"/>
            <w:bottom w:val="none" w:sz="0" w:space="0" w:color="auto"/>
            <w:right w:val="none" w:sz="0" w:space="0" w:color="auto"/>
          </w:divBdr>
        </w:div>
      </w:divsChild>
    </w:div>
    <w:div w:id="998263553">
      <w:bodyDiv w:val="1"/>
      <w:marLeft w:val="0"/>
      <w:marRight w:val="0"/>
      <w:marTop w:val="0"/>
      <w:marBottom w:val="0"/>
      <w:divBdr>
        <w:top w:val="none" w:sz="0" w:space="0" w:color="auto"/>
        <w:left w:val="none" w:sz="0" w:space="0" w:color="auto"/>
        <w:bottom w:val="none" w:sz="0" w:space="0" w:color="auto"/>
        <w:right w:val="none" w:sz="0" w:space="0" w:color="auto"/>
      </w:divBdr>
    </w:div>
    <w:div w:id="1133059894">
      <w:bodyDiv w:val="1"/>
      <w:marLeft w:val="0"/>
      <w:marRight w:val="0"/>
      <w:marTop w:val="0"/>
      <w:marBottom w:val="0"/>
      <w:divBdr>
        <w:top w:val="none" w:sz="0" w:space="0" w:color="auto"/>
        <w:left w:val="none" w:sz="0" w:space="0" w:color="auto"/>
        <w:bottom w:val="none" w:sz="0" w:space="0" w:color="auto"/>
        <w:right w:val="none" w:sz="0" w:space="0" w:color="auto"/>
      </w:divBdr>
    </w:div>
    <w:div w:id="1257471816">
      <w:bodyDiv w:val="1"/>
      <w:marLeft w:val="0"/>
      <w:marRight w:val="0"/>
      <w:marTop w:val="0"/>
      <w:marBottom w:val="0"/>
      <w:divBdr>
        <w:top w:val="none" w:sz="0" w:space="0" w:color="auto"/>
        <w:left w:val="none" w:sz="0" w:space="0" w:color="auto"/>
        <w:bottom w:val="none" w:sz="0" w:space="0" w:color="auto"/>
        <w:right w:val="none" w:sz="0" w:space="0" w:color="auto"/>
      </w:divBdr>
    </w:div>
    <w:div w:id="1306668568">
      <w:bodyDiv w:val="1"/>
      <w:marLeft w:val="0"/>
      <w:marRight w:val="0"/>
      <w:marTop w:val="0"/>
      <w:marBottom w:val="0"/>
      <w:divBdr>
        <w:top w:val="none" w:sz="0" w:space="0" w:color="auto"/>
        <w:left w:val="none" w:sz="0" w:space="0" w:color="auto"/>
        <w:bottom w:val="none" w:sz="0" w:space="0" w:color="auto"/>
        <w:right w:val="none" w:sz="0" w:space="0" w:color="auto"/>
      </w:divBdr>
    </w:div>
    <w:div w:id="1338658788">
      <w:bodyDiv w:val="1"/>
      <w:marLeft w:val="0"/>
      <w:marRight w:val="0"/>
      <w:marTop w:val="0"/>
      <w:marBottom w:val="0"/>
      <w:divBdr>
        <w:top w:val="none" w:sz="0" w:space="0" w:color="auto"/>
        <w:left w:val="none" w:sz="0" w:space="0" w:color="auto"/>
        <w:bottom w:val="none" w:sz="0" w:space="0" w:color="auto"/>
        <w:right w:val="none" w:sz="0" w:space="0" w:color="auto"/>
      </w:divBdr>
      <w:divsChild>
        <w:div w:id="1397625811">
          <w:marLeft w:val="0"/>
          <w:marRight w:val="0"/>
          <w:marTop w:val="0"/>
          <w:marBottom w:val="0"/>
          <w:divBdr>
            <w:top w:val="none" w:sz="0" w:space="0" w:color="auto"/>
            <w:left w:val="none" w:sz="0" w:space="0" w:color="auto"/>
            <w:bottom w:val="none" w:sz="0" w:space="0" w:color="auto"/>
            <w:right w:val="none" w:sz="0" w:space="0" w:color="auto"/>
          </w:divBdr>
        </w:div>
        <w:div w:id="193659764">
          <w:marLeft w:val="0"/>
          <w:marRight w:val="0"/>
          <w:marTop w:val="0"/>
          <w:marBottom w:val="0"/>
          <w:divBdr>
            <w:top w:val="none" w:sz="0" w:space="0" w:color="auto"/>
            <w:left w:val="none" w:sz="0" w:space="0" w:color="auto"/>
            <w:bottom w:val="none" w:sz="0" w:space="0" w:color="auto"/>
            <w:right w:val="none" w:sz="0" w:space="0" w:color="auto"/>
          </w:divBdr>
        </w:div>
        <w:div w:id="25983389">
          <w:marLeft w:val="0"/>
          <w:marRight w:val="0"/>
          <w:marTop w:val="0"/>
          <w:marBottom w:val="0"/>
          <w:divBdr>
            <w:top w:val="none" w:sz="0" w:space="0" w:color="auto"/>
            <w:left w:val="none" w:sz="0" w:space="0" w:color="auto"/>
            <w:bottom w:val="none" w:sz="0" w:space="0" w:color="auto"/>
            <w:right w:val="none" w:sz="0" w:space="0" w:color="auto"/>
          </w:divBdr>
        </w:div>
        <w:div w:id="620191760">
          <w:marLeft w:val="0"/>
          <w:marRight w:val="0"/>
          <w:marTop w:val="0"/>
          <w:marBottom w:val="0"/>
          <w:divBdr>
            <w:top w:val="none" w:sz="0" w:space="0" w:color="auto"/>
            <w:left w:val="none" w:sz="0" w:space="0" w:color="auto"/>
            <w:bottom w:val="none" w:sz="0" w:space="0" w:color="auto"/>
            <w:right w:val="none" w:sz="0" w:space="0" w:color="auto"/>
          </w:divBdr>
        </w:div>
        <w:div w:id="1486311571">
          <w:marLeft w:val="0"/>
          <w:marRight w:val="0"/>
          <w:marTop w:val="0"/>
          <w:marBottom w:val="0"/>
          <w:divBdr>
            <w:top w:val="none" w:sz="0" w:space="0" w:color="auto"/>
            <w:left w:val="none" w:sz="0" w:space="0" w:color="auto"/>
            <w:bottom w:val="none" w:sz="0" w:space="0" w:color="auto"/>
            <w:right w:val="none" w:sz="0" w:space="0" w:color="auto"/>
          </w:divBdr>
        </w:div>
        <w:div w:id="914777280">
          <w:marLeft w:val="0"/>
          <w:marRight w:val="0"/>
          <w:marTop w:val="0"/>
          <w:marBottom w:val="0"/>
          <w:divBdr>
            <w:top w:val="none" w:sz="0" w:space="0" w:color="auto"/>
            <w:left w:val="none" w:sz="0" w:space="0" w:color="auto"/>
            <w:bottom w:val="none" w:sz="0" w:space="0" w:color="auto"/>
            <w:right w:val="none" w:sz="0" w:space="0" w:color="auto"/>
          </w:divBdr>
        </w:div>
        <w:div w:id="863330201">
          <w:marLeft w:val="0"/>
          <w:marRight w:val="0"/>
          <w:marTop w:val="0"/>
          <w:marBottom w:val="0"/>
          <w:divBdr>
            <w:top w:val="none" w:sz="0" w:space="0" w:color="auto"/>
            <w:left w:val="none" w:sz="0" w:space="0" w:color="auto"/>
            <w:bottom w:val="none" w:sz="0" w:space="0" w:color="auto"/>
            <w:right w:val="none" w:sz="0" w:space="0" w:color="auto"/>
          </w:divBdr>
        </w:div>
        <w:div w:id="577254151">
          <w:marLeft w:val="0"/>
          <w:marRight w:val="0"/>
          <w:marTop w:val="0"/>
          <w:marBottom w:val="0"/>
          <w:divBdr>
            <w:top w:val="none" w:sz="0" w:space="0" w:color="auto"/>
            <w:left w:val="none" w:sz="0" w:space="0" w:color="auto"/>
            <w:bottom w:val="none" w:sz="0" w:space="0" w:color="auto"/>
            <w:right w:val="none" w:sz="0" w:space="0" w:color="auto"/>
          </w:divBdr>
        </w:div>
        <w:div w:id="541550852">
          <w:marLeft w:val="0"/>
          <w:marRight w:val="0"/>
          <w:marTop w:val="0"/>
          <w:marBottom w:val="0"/>
          <w:divBdr>
            <w:top w:val="none" w:sz="0" w:space="0" w:color="auto"/>
            <w:left w:val="none" w:sz="0" w:space="0" w:color="auto"/>
            <w:bottom w:val="none" w:sz="0" w:space="0" w:color="auto"/>
            <w:right w:val="none" w:sz="0" w:space="0" w:color="auto"/>
          </w:divBdr>
        </w:div>
        <w:div w:id="1535730407">
          <w:marLeft w:val="0"/>
          <w:marRight w:val="0"/>
          <w:marTop w:val="0"/>
          <w:marBottom w:val="0"/>
          <w:divBdr>
            <w:top w:val="none" w:sz="0" w:space="0" w:color="auto"/>
            <w:left w:val="none" w:sz="0" w:space="0" w:color="auto"/>
            <w:bottom w:val="none" w:sz="0" w:space="0" w:color="auto"/>
            <w:right w:val="none" w:sz="0" w:space="0" w:color="auto"/>
          </w:divBdr>
        </w:div>
        <w:div w:id="1882355192">
          <w:marLeft w:val="0"/>
          <w:marRight w:val="0"/>
          <w:marTop w:val="0"/>
          <w:marBottom w:val="0"/>
          <w:divBdr>
            <w:top w:val="none" w:sz="0" w:space="0" w:color="auto"/>
            <w:left w:val="none" w:sz="0" w:space="0" w:color="auto"/>
            <w:bottom w:val="none" w:sz="0" w:space="0" w:color="auto"/>
            <w:right w:val="none" w:sz="0" w:space="0" w:color="auto"/>
          </w:divBdr>
        </w:div>
        <w:div w:id="1387487518">
          <w:marLeft w:val="0"/>
          <w:marRight w:val="0"/>
          <w:marTop w:val="0"/>
          <w:marBottom w:val="0"/>
          <w:divBdr>
            <w:top w:val="none" w:sz="0" w:space="0" w:color="auto"/>
            <w:left w:val="none" w:sz="0" w:space="0" w:color="auto"/>
            <w:bottom w:val="none" w:sz="0" w:space="0" w:color="auto"/>
            <w:right w:val="none" w:sz="0" w:space="0" w:color="auto"/>
          </w:divBdr>
        </w:div>
        <w:div w:id="1888485896">
          <w:marLeft w:val="0"/>
          <w:marRight w:val="0"/>
          <w:marTop w:val="0"/>
          <w:marBottom w:val="0"/>
          <w:divBdr>
            <w:top w:val="none" w:sz="0" w:space="0" w:color="auto"/>
            <w:left w:val="none" w:sz="0" w:space="0" w:color="auto"/>
            <w:bottom w:val="none" w:sz="0" w:space="0" w:color="auto"/>
            <w:right w:val="none" w:sz="0" w:space="0" w:color="auto"/>
          </w:divBdr>
        </w:div>
        <w:div w:id="1686863105">
          <w:marLeft w:val="0"/>
          <w:marRight w:val="0"/>
          <w:marTop w:val="0"/>
          <w:marBottom w:val="0"/>
          <w:divBdr>
            <w:top w:val="none" w:sz="0" w:space="0" w:color="auto"/>
            <w:left w:val="none" w:sz="0" w:space="0" w:color="auto"/>
            <w:bottom w:val="none" w:sz="0" w:space="0" w:color="auto"/>
            <w:right w:val="none" w:sz="0" w:space="0" w:color="auto"/>
          </w:divBdr>
        </w:div>
        <w:div w:id="1291592978">
          <w:marLeft w:val="0"/>
          <w:marRight w:val="0"/>
          <w:marTop w:val="0"/>
          <w:marBottom w:val="0"/>
          <w:divBdr>
            <w:top w:val="none" w:sz="0" w:space="0" w:color="auto"/>
            <w:left w:val="none" w:sz="0" w:space="0" w:color="auto"/>
            <w:bottom w:val="none" w:sz="0" w:space="0" w:color="auto"/>
            <w:right w:val="none" w:sz="0" w:space="0" w:color="auto"/>
          </w:divBdr>
        </w:div>
        <w:div w:id="1061908088">
          <w:marLeft w:val="0"/>
          <w:marRight w:val="0"/>
          <w:marTop w:val="0"/>
          <w:marBottom w:val="0"/>
          <w:divBdr>
            <w:top w:val="none" w:sz="0" w:space="0" w:color="auto"/>
            <w:left w:val="none" w:sz="0" w:space="0" w:color="auto"/>
            <w:bottom w:val="none" w:sz="0" w:space="0" w:color="auto"/>
            <w:right w:val="none" w:sz="0" w:space="0" w:color="auto"/>
          </w:divBdr>
        </w:div>
        <w:div w:id="698897451">
          <w:marLeft w:val="0"/>
          <w:marRight w:val="0"/>
          <w:marTop w:val="0"/>
          <w:marBottom w:val="0"/>
          <w:divBdr>
            <w:top w:val="none" w:sz="0" w:space="0" w:color="auto"/>
            <w:left w:val="none" w:sz="0" w:space="0" w:color="auto"/>
            <w:bottom w:val="none" w:sz="0" w:space="0" w:color="auto"/>
            <w:right w:val="none" w:sz="0" w:space="0" w:color="auto"/>
          </w:divBdr>
        </w:div>
        <w:div w:id="126630991">
          <w:marLeft w:val="0"/>
          <w:marRight w:val="0"/>
          <w:marTop w:val="0"/>
          <w:marBottom w:val="0"/>
          <w:divBdr>
            <w:top w:val="none" w:sz="0" w:space="0" w:color="auto"/>
            <w:left w:val="none" w:sz="0" w:space="0" w:color="auto"/>
            <w:bottom w:val="none" w:sz="0" w:space="0" w:color="auto"/>
            <w:right w:val="none" w:sz="0" w:space="0" w:color="auto"/>
          </w:divBdr>
        </w:div>
        <w:div w:id="991064181">
          <w:marLeft w:val="0"/>
          <w:marRight w:val="0"/>
          <w:marTop w:val="0"/>
          <w:marBottom w:val="0"/>
          <w:divBdr>
            <w:top w:val="none" w:sz="0" w:space="0" w:color="auto"/>
            <w:left w:val="none" w:sz="0" w:space="0" w:color="auto"/>
            <w:bottom w:val="none" w:sz="0" w:space="0" w:color="auto"/>
            <w:right w:val="none" w:sz="0" w:space="0" w:color="auto"/>
          </w:divBdr>
        </w:div>
        <w:div w:id="1843930338">
          <w:marLeft w:val="0"/>
          <w:marRight w:val="0"/>
          <w:marTop w:val="0"/>
          <w:marBottom w:val="0"/>
          <w:divBdr>
            <w:top w:val="none" w:sz="0" w:space="0" w:color="auto"/>
            <w:left w:val="none" w:sz="0" w:space="0" w:color="auto"/>
            <w:bottom w:val="none" w:sz="0" w:space="0" w:color="auto"/>
            <w:right w:val="none" w:sz="0" w:space="0" w:color="auto"/>
          </w:divBdr>
        </w:div>
        <w:div w:id="329867938">
          <w:marLeft w:val="0"/>
          <w:marRight w:val="0"/>
          <w:marTop w:val="0"/>
          <w:marBottom w:val="0"/>
          <w:divBdr>
            <w:top w:val="none" w:sz="0" w:space="0" w:color="auto"/>
            <w:left w:val="none" w:sz="0" w:space="0" w:color="auto"/>
            <w:bottom w:val="none" w:sz="0" w:space="0" w:color="auto"/>
            <w:right w:val="none" w:sz="0" w:space="0" w:color="auto"/>
          </w:divBdr>
        </w:div>
        <w:div w:id="2085955424">
          <w:marLeft w:val="0"/>
          <w:marRight w:val="0"/>
          <w:marTop w:val="0"/>
          <w:marBottom w:val="0"/>
          <w:divBdr>
            <w:top w:val="none" w:sz="0" w:space="0" w:color="auto"/>
            <w:left w:val="none" w:sz="0" w:space="0" w:color="auto"/>
            <w:bottom w:val="none" w:sz="0" w:space="0" w:color="auto"/>
            <w:right w:val="none" w:sz="0" w:space="0" w:color="auto"/>
          </w:divBdr>
        </w:div>
        <w:div w:id="666633670">
          <w:marLeft w:val="0"/>
          <w:marRight w:val="0"/>
          <w:marTop w:val="0"/>
          <w:marBottom w:val="0"/>
          <w:divBdr>
            <w:top w:val="none" w:sz="0" w:space="0" w:color="auto"/>
            <w:left w:val="none" w:sz="0" w:space="0" w:color="auto"/>
            <w:bottom w:val="none" w:sz="0" w:space="0" w:color="auto"/>
            <w:right w:val="none" w:sz="0" w:space="0" w:color="auto"/>
          </w:divBdr>
        </w:div>
        <w:div w:id="2013989610">
          <w:marLeft w:val="0"/>
          <w:marRight w:val="0"/>
          <w:marTop w:val="0"/>
          <w:marBottom w:val="0"/>
          <w:divBdr>
            <w:top w:val="none" w:sz="0" w:space="0" w:color="auto"/>
            <w:left w:val="none" w:sz="0" w:space="0" w:color="auto"/>
            <w:bottom w:val="none" w:sz="0" w:space="0" w:color="auto"/>
            <w:right w:val="none" w:sz="0" w:space="0" w:color="auto"/>
          </w:divBdr>
        </w:div>
        <w:div w:id="1217548620">
          <w:marLeft w:val="0"/>
          <w:marRight w:val="0"/>
          <w:marTop w:val="0"/>
          <w:marBottom w:val="0"/>
          <w:divBdr>
            <w:top w:val="none" w:sz="0" w:space="0" w:color="auto"/>
            <w:left w:val="none" w:sz="0" w:space="0" w:color="auto"/>
            <w:bottom w:val="none" w:sz="0" w:space="0" w:color="auto"/>
            <w:right w:val="none" w:sz="0" w:space="0" w:color="auto"/>
          </w:divBdr>
        </w:div>
        <w:div w:id="1872035899">
          <w:marLeft w:val="0"/>
          <w:marRight w:val="0"/>
          <w:marTop w:val="0"/>
          <w:marBottom w:val="0"/>
          <w:divBdr>
            <w:top w:val="none" w:sz="0" w:space="0" w:color="auto"/>
            <w:left w:val="none" w:sz="0" w:space="0" w:color="auto"/>
            <w:bottom w:val="none" w:sz="0" w:space="0" w:color="auto"/>
            <w:right w:val="none" w:sz="0" w:space="0" w:color="auto"/>
          </w:divBdr>
        </w:div>
        <w:div w:id="1387727453">
          <w:marLeft w:val="0"/>
          <w:marRight w:val="0"/>
          <w:marTop w:val="0"/>
          <w:marBottom w:val="0"/>
          <w:divBdr>
            <w:top w:val="none" w:sz="0" w:space="0" w:color="auto"/>
            <w:left w:val="none" w:sz="0" w:space="0" w:color="auto"/>
            <w:bottom w:val="none" w:sz="0" w:space="0" w:color="auto"/>
            <w:right w:val="none" w:sz="0" w:space="0" w:color="auto"/>
          </w:divBdr>
        </w:div>
        <w:div w:id="479270319">
          <w:marLeft w:val="0"/>
          <w:marRight w:val="0"/>
          <w:marTop w:val="0"/>
          <w:marBottom w:val="0"/>
          <w:divBdr>
            <w:top w:val="none" w:sz="0" w:space="0" w:color="auto"/>
            <w:left w:val="none" w:sz="0" w:space="0" w:color="auto"/>
            <w:bottom w:val="none" w:sz="0" w:space="0" w:color="auto"/>
            <w:right w:val="none" w:sz="0" w:space="0" w:color="auto"/>
          </w:divBdr>
        </w:div>
        <w:div w:id="1481385110">
          <w:marLeft w:val="0"/>
          <w:marRight w:val="0"/>
          <w:marTop w:val="0"/>
          <w:marBottom w:val="0"/>
          <w:divBdr>
            <w:top w:val="none" w:sz="0" w:space="0" w:color="auto"/>
            <w:left w:val="none" w:sz="0" w:space="0" w:color="auto"/>
            <w:bottom w:val="none" w:sz="0" w:space="0" w:color="auto"/>
            <w:right w:val="none" w:sz="0" w:space="0" w:color="auto"/>
          </w:divBdr>
        </w:div>
        <w:div w:id="580793982">
          <w:marLeft w:val="0"/>
          <w:marRight w:val="0"/>
          <w:marTop w:val="0"/>
          <w:marBottom w:val="0"/>
          <w:divBdr>
            <w:top w:val="none" w:sz="0" w:space="0" w:color="auto"/>
            <w:left w:val="none" w:sz="0" w:space="0" w:color="auto"/>
            <w:bottom w:val="none" w:sz="0" w:space="0" w:color="auto"/>
            <w:right w:val="none" w:sz="0" w:space="0" w:color="auto"/>
          </w:divBdr>
        </w:div>
        <w:div w:id="547037519">
          <w:marLeft w:val="0"/>
          <w:marRight w:val="0"/>
          <w:marTop w:val="0"/>
          <w:marBottom w:val="0"/>
          <w:divBdr>
            <w:top w:val="none" w:sz="0" w:space="0" w:color="auto"/>
            <w:left w:val="none" w:sz="0" w:space="0" w:color="auto"/>
            <w:bottom w:val="none" w:sz="0" w:space="0" w:color="auto"/>
            <w:right w:val="none" w:sz="0" w:space="0" w:color="auto"/>
          </w:divBdr>
        </w:div>
        <w:div w:id="1962572369">
          <w:marLeft w:val="0"/>
          <w:marRight w:val="0"/>
          <w:marTop w:val="0"/>
          <w:marBottom w:val="0"/>
          <w:divBdr>
            <w:top w:val="none" w:sz="0" w:space="0" w:color="auto"/>
            <w:left w:val="none" w:sz="0" w:space="0" w:color="auto"/>
            <w:bottom w:val="none" w:sz="0" w:space="0" w:color="auto"/>
            <w:right w:val="none" w:sz="0" w:space="0" w:color="auto"/>
          </w:divBdr>
        </w:div>
        <w:div w:id="306596222">
          <w:marLeft w:val="0"/>
          <w:marRight w:val="0"/>
          <w:marTop w:val="0"/>
          <w:marBottom w:val="0"/>
          <w:divBdr>
            <w:top w:val="none" w:sz="0" w:space="0" w:color="auto"/>
            <w:left w:val="none" w:sz="0" w:space="0" w:color="auto"/>
            <w:bottom w:val="none" w:sz="0" w:space="0" w:color="auto"/>
            <w:right w:val="none" w:sz="0" w:space="0" w:color="auto"/>
          </w:divBdr>
        </w:div>
        <w:div w:id="288124839">
          <w:marLeft w:val="0"/>
          <w:marRight w:val="0"/>
          <w:marTop w:val="0"/>
          <w:marBottom w:val="0"/>
          <w:divBdr>
            <w:top w:val="none" w:sz="0" w:space="0" w:color="auto"/>
            <w:left w:val="none" w:sz="0" w:space="0" w:color="auto"/>
            <w:bottom w:val="none" w:sz="0" w:space="0" w:color="auto"/>
            <w:right w:val="none" w:sz="0" w:space="0" w:color="auto"/>
          </w:divBdr>
        </w:div>
        <w:div w:id="2022275728">
          <w:marLeft w:val="0"/>
          <w:marRight w:val="0"/>
          <w:marTop w:val="0"/>
          <w:marBottom w:val="0"/>
          <w:divBdr>
            <w:top w:val="none" w:sz="0" w:space="0" w:color="auto"/>
            <w:left w:val="none" w:sz="0" w:space="0" w:color="auto"/>
            <w:bottom w:val="none" w:sz="0" w:space="0" w:color="auto"/>
            <w:right w:val="none" w:sz="0" w:space="0" w:color="auto"/>
          </w:divBdr>
        </w:div>
        <w:div w:id="552234665">
          <w:marLeft w:val="0"/>
          <w:marRight w:val="0"/>
          <w:marTop w:val="0"/>
          <w:marBottom w:val="0"/>
          <w:divBdr>
            <w:top w:val="none" w:sz="0" w:space="0" w:color="auto"/>
            <w:left w:val="none" w:sz="0" w:space="0" w:color="auto"/>
            <w:bottom w:val="none" w:sz="0" w:space="0" w:color="auto"/>
            <w:right w:val="none" w:sz="0" w:space="0" w:color="auto"/>
          </w:divBdr>
        </w:div>
        <w:div w:id="1808887568">
          <w:marLeft w:val="0"/>
          <w:marRight w:val="0"/>
          <w:marTop w:val="0"/>
          <w:marBottom w:val="0"/>
          <w:divBdr>
            <w:top w:val="none" w:sz="0" w:space="0" w:color="auto"/>
            <w:left w:val="none" w:sz="0" w:space="0" w:color="auto"/>
            <w:bottom w:val="none" w:sz="0" w:space="0" w:color="auto"/>
            <w:right w:val="none" w:sz="0" w:space="0" w:color="auto"/>
          </w:divBdr>
        </w:div>
        <w:div w:id="1539974107">
          <w:marLeft w:val="0"/>
          <w:marRight w:val="0"/>
          <w:marTop w:val="0"/>
          <w:marBottom w:val="0"/>
          <w:divBdr>
            <w:top w:val="none" w:sz="0" w:space="0" w:color="auto"/>
            <w:left w:val="none" w:sz="0" w:space="0" w:color="auto"/>
            <w:bottom w:val="none" w:sz="0" w:space="0" w:color="auto"/>
            <w:right w:val="none" w:sz="0" w:space="0" w:color="auto"/>
          </w:divBdr>
        </w:div>
        <w:div w:id="410926756">
          <w:marLeft w:val="0"/>
          <w:marRight w:val="0"/>
          <w:marTop w:val="0"/>
          <w:marBottom w:val="0"/>
          <w:divBdr>
            <w:top w:val="none" w:sz="0" w:space="0" w:color="auto"/>
            <w:left w:val="none" w:sz="0" w:space="0" w:color="auto"/>
            <w:bottom w:val="none" w:sz="0" w:space="0" w:color="auto"/>
            <w:right w:val="none" w:sz="0" w:space="0" w:color="auto"/>
          </w:divBdr>
        </w:div>
        <w:div w:id="869341519">
          <w:marLeft w:val="0"/>
          <w:marRight w:val="0"/>
          <w:marTop w:val="0"/>
          <w:marBottom w:val="0"/>
          <w:divBdr>
            <w:top w:val="none" w:sz="0" w:space="0" w:color="auto"/>
            <w:left w:val="none" w:sz="0" w:space="0" w:color="auto"/>
            <w:bottom w:val="none" w:sz="0" w:space="0" w:color="auto"/>
            <w:right w:val="none" w:sz="0" w:space="0" w:color="auto"/>
          </w:divBdr>
        </w:div>
        <w:div w:id="1820070098">
          <w:marLeft w:val="0"/>
          <w:marRight w:val="0"/>
          <w:marTop w:val="0"/>
          <w:marBottom w:val="0"/>
          <w:divBdr>
            <w:top w:val="none" w:sz="0" w:space="0" w:color="auto"/>
            <w:left w:val="none" w:sz="0" w:space="0" w:color="auto"/>
            <w:bottom w:val="none" w:sz="0" w:space="0" w:color="auto"/>
            <w:right w:val="none" w:sz="0" w:space="0" w:color="auto"/>
          </w:divBdr>
        </w:div>
        <w:div w:id="1459494041">
          <w:marLeft w:val="0"/>
          <w:marRight w:val="0"/>
          <w:marTop w:val="0"/>
          <w:marBottom w:val="0"/>
          <w:divBdr>
            <w:top w:val="none" w:sz="0" w:space="0" w:color="auto"/>
            <w:left w:val="none" w:sz="0" w:space="0" w:color="auto"/>
            <w:bottom w:val="none" w:sz="0" w:space="0" w:color="auto"/>
            <w:right w:val="none" w:sz="0" w:space="0" w:color="auto"/>
          </w:divBdr>
        </w:div>
        <w:div w:id="836188920">
          <w:marLeft w:val="0"/>
          <w:marRight w:val="0"/>
          <w:marTop w:val="0"/>
          <w:marBottom w:val="0"/>
          <w:divBdr>
            <w:top w:val="none" w:sz="0" w:space="0" w:color="auto"/>
            <w:left w:val="none" w:sz="0" w:space="0" w:color="auto"/>
            <w:bottom w:val="none" w:sz="0" w:space="0" w:color="auto"/>
            <w:right w:val="none" w:sz="0" w:space="0" w:color="auto"/>
          </w:divBdr>
        </w:div>
        <w:div w:id="1457605380">
          <w:marLeft w:val="0"/>
          <w:marRight w:val="0"/>
          <w:marTop w:val="0"/>
          <w:marBottom w:val="0"/>
          <w:divBdr>
            <w:top w:val="none" w:sz="0" w:space="0" w:color="auto"/>
            <w:left w:val="none" w:sz="0" w:space="0" w:color="auto"/>
            <w:bottom w:val="none" w:sz="0" w:space="0" w:color="auto"/>
            <w:right w:val="none" w:sz="0" w:space="0" w:color="auto"/>
          </w:divBdr>
        </w:div>
        <w:div w:id="1687367416">
          <w:marLeft w:val="0"/>
          <w:marRight w:val="0"/>
          <w:marTop w:val="0"/>
          <w:marBottom w:val="0"/>
          <w:divBdr>
            <w:top w:val="none" w:sz="0" w:space="0" w:color="auto"/>
            <w:left w:val="none" w:sz="0" w:space="0" w:color="auto"/>
            <w:bottom w:val="none" w:sz="0" w:space="0" w:color="auto"/>
            <w:right w:val="none" w:sz="0" w:space="0" w:color="auto"/>
          </w:divBdr>
        </w:div>
        <w:div w:id="1952861882">
          <w:marLeft w:val="0"/>
          <w:marRight w:val="0"/>
          <w:marTop w:val="0"/>
          <w:marBottom w:val="0"/>
          <w:divBdr>
            <w:top w:val="none" w:sz="0" w:space="0" w:color="auto"/>
            <w:left w:val="none" w:sz="0" w:space="0" w:color="auto"/>
            <w:bottom w:val="none" w:sz="0" w:space="0" w:color="auto"/>
            <w:right w:val="none" w:sz="0" w:space="0" w:color="auto"/>
          </w:divBdr>
        </w:div>
        <w:div w:id="1339381338">
          <w:marLeft w:val="0"/>
          <w:marRight w:val="0"/>
          <w:marTop w:val="0"/>
          <w:marBottom w:val="0"/>
          <w:divBdr>
            <w:top w:val="none" w:sz="0" w:space="0" w:color="auto"/>
            <w:left w:val="none" w:sz="0" w:space="0" w:color="auto"/>
            <w:bottom w:val="none" w:sz="0" w:space="0" w:color="auto"/>
            <w:right w:val="none" w:sz="0" w:space="0" w:color="auto"/>
          </w:divBdr>
        </w:div>
        <w:div w:id="1736245640">
          <w:marLeft w:val="0"/>
          <w:marRight w:val="0"/>
          <w:marTop w:val="0"/>
          <w:marBottom w:val="0"/>
          <w:divBdr>
            <w:top w:val="none" w:sz="0" w:space="0" w:color="auto"/>
            <w:left w:val="none" w:sz="0" w:space="0" w:color="auto"/>
            <w:bottom w:val="none" w:sz="0" w:space="0" w:color="auto"/>
            <w:right w:val="none" w:sz="0" w:space="0" w:color="auto"/>
          </w:divBdr>
        </w:div>
        <w:div w:id="1185241200">
          <w:marLeft w:val="0"/>
          <w:marRight w:val="0"/>
          <w:marTop w:val="0"/>
          <w:marBottom w:val="0"/>
          <w:divBdr>
            <w:top w:val="none" w:sz="0" w:space="0" w:color="auto"/>
            <w:left w:val="none" w:sz="0" w:space="0" w:color="auto"/>
            <w:bottom w:val="none" w:sz="0" w:space="0" w:color="auto"/>
            <w:right w:val="none" w:sz="0" w:space="0" w:color="auto"/>
          </w:divBdr>
        </w:div>
        <w:div w:id="1565724064">
          <w:marLeft w:val="0"/>
          <w:marRight w:val="0"/>
          <w:marTop w:val="0"/>
          <w:marBottom w:val="0"/>
          <w:divBdr>
            <w:top w:val="none" w:sz="0" w:space="0" w:color="auto"/>
            <w:left w:val="none" w:sz="0" w:space="0" w:color="auto"/>
            <w:bottom w:val="none" w:sz="0" w:space="0" w:color="auto"/>
            <w:right w:val="none" w:sz="0" w:space="0" w:color="auto"/>
          </w:divBdr>
        </w:div>
        <w:div w:id="1247349052">
          <w:marLeft w:val="0"/>
          <w:marRight w:val="0"/>
          <w:marTop w:val="0"/>
          <w:marBottom w:val="0"/>
          <w:divBdr>
            <w:top w:val="none" w:sz="0" w:space="0" w:color="auto"/>
            <w:left w:val="none" w:sz="0" w:space="0" w:color="auto"/>
            <w:bottom w:val="none" w:sz="0" w:space="0" w:color="auto"/>
            <w:right w:val="none" w:sz="0" w:space="0" w:color="auto"/>
          </w:divBdr>
        </w:div>
        <w:div w:id="1600485682">
          <w:marLeft w:val="0"/>
          <w:marRight w:val="0"/>
          <w:marTop w:val="0"/>
          <w:marBottom w:val="0"/>
          <w:divBdr>
            <w:top w:val="none" w:sz="0" w:space="0" w:color="auto"/>
            <w:left w:val="none" w:sz="0" w:space="0" w:color="auto"/>
            <w:bottom w:val="none" w:sz="0" w:space="0" w:color="auto"/>
            <w:right w:val="none" w:sz="0" w:space="0" w:color="auto"/>
          </w:divBdr>
        </w:div>
        <w:div w:id="691416397">
          <w:marLeft w:val="0"/>
          <w:marRight w:val="0"/>
          <w:marTop w:val="0"/>
          <w:marBottom w:val="0"/>
          <w:divBdr>
            <w:top w:val="none" w:sz="0" w:space="0" w:color="auto"/>
            <w:left w:val="none" w:sz="0" w:space="0" w:color="auto"/>
            <w:bottom w:val="none" w:sz="0" w:space="0" w:color="auto"/>
            <w:right w:val="none" w:sz="0" w:space="0" w:color="auto"/>
          </w:divBdr>
        </w:div>
        <w:div w:id="70396639">
          <w:marLeft w:val="0"/>
          <w:marRight w:val="0"/>
          <w:marTop w:val="0"/>
          <w:marBottom w:val="0"/>
          <w:divBdr>
            <w:top w:val="none" w:sz="0" w:space="0" w:color="auto"/>
            <w:left w:val="none" w:sz="0" w:space="0" w:color="auto"/>
            <w:bottom w:val="none" w:sz="0" w:space="0" w:color="auto"/>
            <w:right w:val="none" w:sz="0" w:space="0" w:color="auto"/>
          </w:divBdr>
        </w:div>
        <w:div w:id="1100220485">
          <w:marLeft w:val="0"/>
          <w:marRight w:val="0"/>
          <w:marTop w:val="0"/>
          <w:marBottom w:val="0"/>
          <w:divBdr>
            <w:top w:val="none" w:sz="0" w:space="0" w:color="auto"/>
            <w:left w:val="none" w:sz="0" w:space="0" w:color="auto"/>
            <w:bottom w:val="none" w:sz="0" w:space="0" w:color="auto"/>
            <w:right w:val="none" w:sz="0" w:space="0" w:color="auto"/>
          </w:divBdr>
        </w:div>
        <w:div w:id="1248005673">
          <w:marLeft w:val="0"/>
          <w:marRight w:val="0"/>
          <w:marTop w:val="0"/>
          <w:marBottom w:val="0"/>
          <w:divBdr>
            <w:top w:val="none" w:sz="0" w:space="0" w:color="auto"/>
            <w:left w:val="none" w:sz="0" w:space="0" w:color="auto"/>
            <w:bottom w:val="none" w:sz="0" w:space="0" w:color="auto"/>
            <w:right w:val="none" w:sz="0" w:space="0" w:color="auto"/>
          </w:divBdr>
        </w:div>
        <w:div w:id="1223101762">
          <w:marLeft w:val="0"/>
          <w:marRight w:val="0"/>
          <w:marTop w:val="0"/>
          <w:marBottom w:val="0"/>
          <w:divBdr>
            <w:top w:val="none" w:sz="0" w:space="0" w:color="auto"/>
            <w:left w:val="none" w:sz="0" w:space="0" w:color="auto"/>
            <w:bottom w:val="none" w:sz="0" w:space="0" w:color="auto"/>
            <w:right w:val="none" w:sz="0" w:space="0" w:color="auto"/>
          </w:divBdr>
        </w:div>
        <w:div w:id="678433102">
          <w:marLeft w:val="0"/>
          <w:marRight w:val="0"/>
          <w:marTop w:val="0"/>
          <w:marBottom w:val="0"/>
          <w:divBdr>
            <w:top w:val="none" w:sz="0" w:space="0" w:color="auto"/>
            <w:left w:val="none" w:sz="0" w:space="0" w:color="auto"/>
            <w:bottom w:val="none" w:sz="0" w:space="0" w:color="auto"/>
            <w:right w:val="none" w:sz="0" w:space="0" w:color="auto"/>
          </w:divBdr>
        </w:div>
        <w:div w:id="2016494443">
          <w:marLeft w:val="0"/>
          <w:marRight w:val="0"/>
          <w:marTop w:val="0"/>
          <w:marBottom w:val="0"/>
          <w:divBdr>
            <w:top w:val="none" w:sz="0" w:space="0" w:color="auto"/>
            <w:left w:val="none" w:sz="0" w:space="0" w:color="auto"/>
            <w:bottom w:val="none" w:sz="0" w:space="0" w:color="auto"/>
            <w:right w:val="none" w:sz="0" w:space="0" w:color="auto"/>
          </w:divBdr>
        </w:div>
        <w:div w:id="1896622810">
          <w:marLeft w:val="0"/>
          <w:marRight w:val="0"/>
          <w:marTop w:val="0"/>
          <w:marBottom w:val="0"/>
          <w:divBdr>
            <w:top w:val="none" w:sz="0" w:space="0" w:color="auto"/>
            <w:left w:val="none" w:sz="0" w:space="0" w:color="auto"/>
            <w:bottom w:val="none" w:sz="0" w:space="0" w:color="auto"/>
            <w:right w:val="none" w:sz="0" w:space="0" w:color="auto"/>
          </w:divBdr>
        </w:div>
        <w:div w:id="1950962590">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 w:id="595789713">
          <w:marLeft w:val="0"/>
          <w:marRight w:val="0"/>
          <w:marTop w:val="0"/>
          <w:marBottom w:val="0"/>
          <w:divBdr>
            <w:top w:val="none" w:sz="0" w:space="0" w:color="auto"/>
            <w:left w:val="none" w:sz="0" w:space="0" w:color="auto"/>
            <w:bottom w:val="none" w:sz="0" w:space="0" w:color="auto"/>
            <w:right w:val="none" w:sz="0" w:space="0" w:color="auto"/>
          </w:divBdr>
        </w:div>
        <w:div w:id="1040130299">
          <w:marLeft w:val="0"/>
          <w:marRight w:val="0"/>
          <w:marTop w:val="0"/>
          <w:marBottom w:val="0"/>
          <w:divBdr>
            <w:top w:val="none" w:sz="0" w:space="0" w:color="auto"/>
            <w:left w:val="none" w:sz="0" w:space="0" w:color="auto"/>
            <w:bottom w:val="none" w:sz="0" w:space="0" w:color="auto"/>
            <w:right w:val="none" w:sz="0" w:space="0" w:color="auto"/>
          </w:divBdr>
        </w:div>
        <w:div w:id="1457337697">
          <w:marLeft w:val="0"/>
          <w:marRight w:val="0"/>
          <w:marTop w:val="0"/>
          <w:marBottom w:val="0"/>
          <w:divBdr>
            <w:top w:val="none" w:sz="0" w:space="0" w:color="auto"/>
            <w:left w:val="none" w:sz="0" w:space="0" w:color="auto"/>
            <w:bottom w:val="none" w:sz="0" w:space="0" w:color="auto"/>
            <w:right w:val="none" w:sz="0" w:space="0" w:color="auto"/>
          </w:divBdr>
        </w:div>
        <w:div w:id="1471434916">
          <w:marLeft w:val="0"/>
          <w:marRight w:val="0"/>
          <w:marTop w:val="0"/>
          <w:marBottom w:val="0"/>
          <w:divBdr>
            <w:top w:val="none" w:sz="0" w:space="0" w:color="auto"/>
            <w:left w:val="none" w:sz="0" w:space="0" w:color="auto"/>
            <w:bottom w:val="none" w:sz="0" w:space="0" w:color="auto"/>
            <w:right w:val="none" w:sz="0" w:space="0" w:color="auto"/>
          </w:divBdr>
        </w:div>
        <w:div w:id="974065996">
          <w:marLeft w:val="0"/>
          <w:marRight w:val="0"/>
          <w:marTop w:val="0"/>
          <w:marBottom w:val="0"/>
          <w:divBdr>
            <w:top w:val="none" w:sz="0" w:space="0" w:color="auto"/>
            <w:left w:val="none" w:sz="0" w:space="0" w:color="auto"/>
            <w:bottom w:val="none" w:sz="0" w:space="0" w:color="auto"/>
            <w:right w:val="none" w:sz="0" w:space="0" w:color="auto"/>
          </w:divBdr>
        </w:div>
        <w:div w:id="649989024">
          <w:marLeft w:val="0"/>
          <w:marRight w:val="0"/>
          <w:marTop w:val="0"/>
          <w:marBottom w:val="0"/>
          <w:divBdr>
            <w:top w:val="none" w:sz="0" w:space="0" w:color="auto"/>
            <w:left w:val="none" w:sz="0" w:space="0" w:color="auto"/>
            <w:bottom w:val="none" w:sz="0" w:space="0" w:color="auto"/>
            <w:right w:val="none" w:sz="0" w:space="0" w:color="auto"/>
          </w:divBdr>
        </w:div>
        <w:div w:id="352347107">
          <w:marLeft w:val="0"/>
          <w:marRight w:val="0"/>
          <w:marTop w:val="0"/>
          <w:marBottom w:val="0"/>
          <w:divBdr>
            <w:top w:val="none" w:sz="0" w:space="0" w:color="auto"/>
            <w:left w:val="none" w:sz="0" w:space="0" w:color="auto"/>
            <w:bottom w:val="none" w:sz="0" w:space="0" w:color="auto"/>
            <w:right w:val="none" w:sz="0" w:space="0" w:color="auto"/>
          </w:divBdr>
        </w:div>
        <w:div w:id="786772775">
          <w:marLeft w:val="0"/>
          <w:marRight w:val="0"/>
          <w:marTop w:val="0"/>
          <w:marBottom w:val="0"/>
          <w:divBdr>
            <w:top w:val="none" w:sz="0" w:space="0" w:color="auto"/>
            <w:left w:val="none" w:sz="0" w:space="0" w:color="auto"/>
            <w:bottom w:val="none" w:sz="0" w:space="0" w:color="auto"/>
            <w:right w:val="none" w:sz="0" w:space="0" w:color="auto"/>
          </w:divBdr>
        </w:div>
        <w:div w:id="1835030876">
          <w:marLeft w:val="0"/>
          <w:marRight w:val="0"/>
          <w:marTop w:val="0"/>
          <w:marBottom w:val="0"/>
          <w:divBdr>
            <w:top w:val="none" w:sz="0" w:space="0" w:color="auto"/>
            <w:left w:val="none" w:sz="0" w:space="0" w:color="auto"/>
            <w:bottom w:val="none" w:sz="0" w:space="0" w:color="auto"/>
            <w:right w:val="none" w:sz="0" w:space="0" w:color="auto"/>
          </w:divBdr>
        </w:div>
        <w:div w:id="1090665054">
          <w:marLeft w:val="0"/>
          <w:marRight w:val="0"/>
          <w:marTop w:val="0"/>
          <w:marBottom w:val="0"/>
          <w:divBdr>
            <w:top w:val="none" w:sz="0" w:space="0" w:color="auto"/>
            <w:left w:val="none" w:sz="0" w:space="0" w:color="auto"/>
            <w:bottom w:val="none" w:sz="0" w:space="0" w:color="auto"/>
            <w:right w:val="none" w:sz="0" w:space="0" w:color="auto"/>
          </w:divBdr>
        </w:div>
        <w:div w:id="970938107">
          <w:marLeft w:val="0"/>
          <w:marRight w:val="0"/>
          <w:marTop w:val="0"/>
          <w:marBottom w:val="0"/>
          <w:divBdr>
            <w:top w:val="none" w:sz="0" w:space="0" w:color="auto"/>
            <w:left w:val="none" w:sz="0" w:space="0" w:color="auto"/>
            <w:bottom w:val="none" w:sz="0" w:space="0" w:color="auto"/>
            <w:right w:val="none" w:sz="0" w:space="0" w:color="auto"/>
          </w:divBdr>
        </w:div>
        <w:div w:id="1844321967">
          <w:marLeft w:val="0"/>
          <w:marRight w:val="0"/>
          <w:marTop w:val="0"/>
          <w:marBottom w:val="0"/>
          <w:divBdr>
            <w:top w:val="none" w:sz="0" w:space="0" w:color="auto"/>
            <w:left w:val="none" w:sz="0" w:space="0" w:color="auto"/>
            <w:bottom w:val="none" w:sz="0" w:space="0" w:color="auto"/>
            <w:right w:val="none" w:sz="0" w:space="0" w:color="auto"/>
          </w:divBdr>
        </w:div>
        <w:div w:id="785195336">
          <w:marLeft w:val="0"/>
          <w:marRight w:val="0"/>
          <w:marTop w:val="0"/>
          <w:marBottom w:val="0"/>
          <w:divBdr>
            <w:top w:val="none" w:sz="0" w:space="0" w:color="auto"/>
            <w:left w:val="none" w:sz="0" w:space="0" w:color="auto"/>
            <w:bottom w:val="none" w:sz="0" w:space="0" w:color="auto"/>
            <w:right w:val="none" w:sz="0" w:space="0" w:color="auto"/>
          </w:divBdr>
        </w:div>
        <w:div w:id="1732387798">
          <w:marLeft w:val="0"/>
          <w:marRight w:val="0"/>
          <w:marTop w:val="0"/>
          <w:marBottom w:val="0"/>
          <w:divBdr>
            <w:top w:val="none" w:sz="0" w:space="0" w:color="auto"/>
            <w:left w:val="none" w:sz="0" w:space="0" w:color="auto"/>
            <w:bottom w:val="none" w:sz="0" w:space="0" w:color="auto"/>
            <w:right w:val="none" w:sz="0" w:space="0" w:color="auto"/>
          </w:divBdr>
        </w:div>
        <w:div w:id="1706439826">
          <w:marLeft w:val="0"/>
          <w:marRight w:val="0"/>
          <w:marTop w:val="0"/>
          <w:marBottom w:val="0"/>
          <w:divBdr>
            <w:top w:val="none" w:sz="0" w:space="0" w:color="auto"/>
            <w:left w:val="none" w:sz="0" w:space="0" w:color="auto"/>
            <w:bottom w:val="none" w:sz="0" w:space="0" w:color="auto"/>
            <w:right w:val="none" w:sz="0" w:space="0" w:color="auto"/>
          </w:divBdr>
        </w:div>
        <w:div w:id="1677272211">
          <w:marLeft w:val="0"/>
          <w:marRight w:val="0"/>
          <w:marTop w:val="0"/>
          <w:marBottom w:val="0"/>
          <w:divBdr>
            <w:top w:val="none" w:sz="0" w:space="0" w:color="auto"/>
            <w:left w:val="none" w:sz="0" w:space="0" w:color="auto"/>
            <w:bottom w:val="none" w:sz="0" w:space="0" w:color="auto"/>
            <w:right w:val="none" w:sz="0" w:space="0" w:color="auto"/>
          </w:divBdr>
        </w:div>
        <w:div w:id="1075130979">
          <w:marLeft w:val="0"/>
          <w:marRight w:val="0"/>
          <w:marTop w:val="0"/>
          <w:marBottom w:val="0"/>
          <w:divBdr>
            <w:top w:val="none" w:sz="0" w:space="0" w:color="auto"/>
            <w:left w:val="none" w:sz="0" w:space="0" w:color="auto"/>
            <w:bottom w:val="none" w:sz="0" w:space="0" w:color="auto"/>
            <w:right w:val="none" w:sz="0" w:space="0" w:color="auto"/>
          </w:divBdr>
        </w:div>
        <w:div w:id="323314808">
          <w:marLeft w:val="0"/>
          <w:marRight w:val="0"/>
          <w:marTop w:val="0"/>
          <w:marBottom w:val="0"/>
          <w:divBdr>
            <w:top w:val="none" w:sz="0" w:space="0" w:color="auto"/>
            <w:left w:val="none" w:sz="0" w:space="0" w:color="auto"/>
            <w:bottom w:val="none" w:sz="0" w:space="0" w:color="auto"/>
            <w:right w:val="none" w:sz="0" w:space="0" w:color="auto"/>
          </w:divBdr>
        </w:div>
        <w:div w:id="2111464507">
          <w:marLeft w:val="0"/>
          <w:marRight w:val="0"/>
          <w:marTop w:val="0"/>
          <w:marBottom w:val="0"/>
          <w:divBdr>
            <w:top w:val="none" w:sz="0" w:space="0" w:color="auto"/>
            <w:left w:val="none" w:sz="0" w:space="0" w:color="auto"/>
            <w:bottom w:val="none" w:sz="0" w:space="0" w:color="auto"/>
            <w:right w:val="none" w:sz="0" w:space="0" w:color="auto"/>
          </w:divBdr>
        </w:div>
        <w:div w:id="1188954205">
          <w:marLeft w:val="0"/>
          <w:marRight w:val="0"/>
          <w:marTop w:val="0"/>
          <w:marBottom w:val="0"/>
          <w:divBdr>
            <w:top w:val="none" w:sz="0" w:space="0" w:color="auto"/>
            <w:left w:val="none" w:sz="0" w:space="0" w:color="auto"/>
            <w:bottom w:val="none" w:sz="0" w:space="0" w:color="auto"/>
            <w:right w:val="none" w:sz="0" w:space="0" w:color="auto"/>
          </w:divBdr>
        </w:div>
        <w:div w:id="1805348165">
          <w:marLeft w:val="0"/>
          <w:marRight w:val="0"/>
          <w:marTop w:val="0"/>
          <w:marBottom w:val="0"/>
          <w:divBdr>
            <w:top w:val="none" w:sz="0" w:space="0" w:color="auto"/>
            <w:left w:val="none" w:sz="0" w:space="0" w:color="auto"/>
            <w:bottom w:val="none" w:sz="0" w:space="0" w:color="auto"/>
            <w:right w:val="none" w:sz="0" w:space="0" w:color="auto"/>
          </w:divBdr>
        </w:div>
        <w:div w:id="273368685">
          <w:marLeft w:val="0"/>
          <w:marRight w:val="0"/>
          <w:marTop w:val="0"/>
          <w:marBottom w:val="0"/>
          <w:divBdr>
            <w:top w:val="none" w:sz="0" w:space="0" w:color="auto"/>
            <w:left w:val="none" w:sz="0" w:space="0" w:color="auto"/>
            <w:bottom w:val="none" w:sz="0" w:space="0" w:color="auto"/>
            <w:right w:val="none" w:sz="0" w:space="0" w:color="auto"/>
          </w:divBdr>
        </w:div>
        <w:div w:id="1468087814">
          <w:marLeft w:val="0"/>
          <w:marRight w:val="0"/>
          <w:marTop w:val="0"/>
          <w:marBottom w:val="0"/>
          <w:divBdr>
            <w:top w:val="none" w:sz="0" w:space="0" w:color="auto"/>
            <w:left w:val="none" w:sz="0" w:space="0" w:color="auto"/>
            <w:bottom w:val="none" w:sz="0" w:space="0" w:color="auto"/>
            <w:right w:val="none" w:sz="0" w:space="0" w:color="auto"/>
          </w:divBdr>
        </w:div>
        <w:div w:id="2129622894">
          <w:marLeft w:val="0"/>
          <w:marRight w:val="0"/>
          <w:marTop w:val="0"/>
          <w:marBottom w:val="0"/>
          <w:divBdr>
            <w:top w:val="none" w:sz="0" w:space="0" w:color="auto"/>
            <w:left w:val="none" w:sz="0" w:space="0" w:color="auto"/>
            <w:bottom w:val="none" w:sz="0" w:space="0" w:color="auto"/>
            <w:right w:val="none" w:sz="0" w:space="0" w:color="auto"/>
          </w:divBdr>
        </w:div>
        <w:div w:id="1937401151">
          <w:marLeft w:val="0"/>
          <w:marRight w:val="0"/>
          <w:marTop w:val="0"/>
          <w:marBottom w:val="0"/>
          <w:divBdr>
            <w:top w:val="none" w:sz="0" w:space="0" w:color="auto"/>
            <w:left w:val="none" w:sz="0" w:space="0" w:color="auto"/>
            <w:bottom w:val="none" w:sz="0" w:space="0" w:color="auto"/>
            <w:right w:val="none" w:sz="0" w:space="0" w:color="auto"/>
          </w:divBdr>
        </w:div>
        <w:div w:id="1255555107">
          <w:marLeft w:val="0"/>
          <w:marRight w:val="0"/>
          <w:marTop w:val="0"/>
          <w:marBottom w:val="0"/>
          <w:divBdr>
            <w:top w:val="none" w:sz="0" w:space="0" w:color="auto"/>
            <w:left w:val="none" w:sz="0" w:space="0" w:color="auto"/>
            <w:bottom w:val="none" w:sz="0" w:space="0" w:color="auto"/>
            <w:right w:val="none" w:sz="0" w:space="0" w:color="auto"/>
          </w:divBdr>
        </w:div>
        <w:div w:id="626280143">
          <w:marLeft w:val="0"/>
          <w:marRight w:val="0"/>
          <w:marTop w:val="0"/>
          <w:marBottom w:val="0"/>
          <w:divBdr>
            <w:top w:val="none" w:sz="0" w:space="0" w:color="auto"/>
            <w:left w:val="none" w:sz="0" w:space="0" w:color="auto"/>
            <w:bottom w:val="none" w:sz="0" w:space="0" w:color="auto"/>
            <w:right w:val="none" w:sz="0" w:space="0" w:color="auto"/>
          </w:divBdr>
        </w:div>
        <w:div w:id="101460830">
          <w:marLeft w:val="0"/>
          <w:marRight w:val="0"/>
          <w:marTop w:val="0"/>
          <w:marBottom w:val="0"/>
          <w:divBdr>
            <w:top w:val="none" w:sz="0" w:space="0" w:color="auto"/>
            <w:left w:val="none" w:sz="0" w:space="0" w:color="auto"/>
            <w:bottom w:val="none" w:sz="0" w:space="0" w:color="auto"/>
            <w:right w:val="none" w:sz="0" w:space="0" w:color="auto"/>
          </w:divBdr>
        </w:div>
        <w:div w:id="1162164531">
          <w:marLeft w:val="0"/>
          <w:marRight w:val="0"/>
          <w:marTop w:val="0"/>
          <w:marBottom w:val="0"/>
          <w:divBdr>
            <w:top w:val="none" w:sz="0" w:space="0" w:color="auto"/>
            <w:left w:val="none" w:sz="0" w:space="0" w:color="auto"/>
            <w:bottom w:val="none" w:sz="0" w:space="0" w:color="auto"/>
            <w:right w:val="none" w:sz="0" w:space="0" w:color="auto"/>
          </w:divBdr>
        </w:div>
        <w:div w:id="1804273580">
          <w:marLeft w:val="0"/>
          <w:marRight w:val="0"/>
          <w:marTop w:val="0"/>
          <w:marBottom w:val="0"/>
          <w:divBdr>
            <w:top w:val="none" w:sz="0" w:space="0" w:color="auto"/>
            <w:left w:val="none" w:sz="0" w:space="0" w:color="auto"/>
            <w:bottom w:val="none" w:sz="0" w:space="0" w:color="auto"/>
            <w:right w:val="none" w:sz="0" w:space="0" w:color="auto"/>
          </w:divBdr>
        </w:div>
        <w:div w:id="1351033160">
          <w:marLeft w:val="0"/>
          <w:marRight w:val="0"/>
          <w:marTop w:val="0"/>
          <w:marBottom w:val="0"/>
          <w:divBdr>
            <w:top w:val="none" w:sz="0" w:space="0" w:color="auto"/>
            <w:left w:val="none" w:sz="0" w:space="0" w:color="auto"/>
            <w:bottom w:val="none" w:sz="0" w:space="0" w:color="auto"/>
            <w:right w:val="none" w:sz="0" w:space="0" w:color="auto"/>
          </w:divBdr>
        </w:div>
        <w:div w:id="1542353118">
          <w:marLeft w:val="0"/>
          <w:marRight w:val="0"/>
          <w:marTop w:val="0"/>
          <w:marBottom w:val="0"/>
          <w:divBdr>
            <w:top w:val="none" w:sz="0" w:space="0" w:color="auto"/>
            <w:left w:val="none" w:sz="0" w:space="0" w:color="auto"/>
            <w:bottom w:val="none" w:sz="0" w:space="0" w:color="auto"/>
            <w:right w:val="none" w:sz="0" w:space="0" w:color="auto"/>
          </w:divBdr>
        </w:div>
        <w:div w:id="431709630">
          <w:marLeft w:val="0"/>
          <w:marRight w:val="0"/>
          <w:marTop w:val="0"/>
          <w:marBottom w:val="0"/>
          <w:divBdr>
            <w:top w:val="none" w:sz="0" w:space="0" w:color="auto"/>
            <w:left w:val="none" w:sz="0" w:space="0" w:color="auto"/>
            <w:bottom w:val="none" w:sz="0" w:space="0" w:color="auto"/>
            <w:right w:val="none" w:sz="0" w:space="0" w:color="auto"/>
          </w:divBdr>
        </w:div>
        <w:div w:id="1862932687">
          <w:marLeft w:val="0"/>
          <w:marRight w:val="0"/>
          <w:marTop w:val="0"/>
          <w:marBottom w:val="0"/>
          <w:divBdr>
            <w:top w:val="none" w:sz="0" w:space="0" w:color="auto"/>
            <w:left w:val="none" w:sz="0" w:space="0" w:color="auto"/>
            <w:bottom w:val="none" w:sz="0" w:space="0" w:color="auto"/>
            <w:right w:val="none" w:sz="0" w:space="0" w:color="auto"/>
          </w:divBdr>
        </w:div>
        <w:div w:id="1445267887">
          <w:marLeft w:val="0"/>
          <w:marRight w:val="0"/>
          <w:marTop w:val="0"/>
          <w:marBottom w:val="0"/>
          <w:divBdr>
            <w:top w:val="none" w:sz="0" w:space="0" w:color="auto"/>
            <w:left w:val="none" w:sz="0" w:space="0" w:color="auto"/>
            <w:bottom w:val="none" w:sz="0" w:space="0" w:color="auto"/>
            <w:right w:val="none" w:sz="0" w:space="0" w:color="auto"/>
          </w:divBdr>
        </w:div>
        <w:div w:id="430589928">
          <w:marLeft w:val="0"/>
          <w:marRight w:val="0"/>
          <w:marTop w:val="0"/>
          <w:marBottom w:val="0"/>
          <w:divBdr>
            <w:top w:val="none" w:sz="0" w:space="0" w:color="auto"/>
            <w:left w:val="none" w:sz="0" w:space="0" w:color="auto"/>
            <w:bottom w:val="none" w:sz="0" w:space="0" w:color="auto"/>
            <w:right w:val="none" w:sz="0" w:space="0" w:color="auto"/>
          </w:divBdr>
        </w:div>
        <w:div w:id="1031150713">
          <w:marLeft w:val="0"/>
          <w:marRight w:val="0"/>
          <w:marTop w:val="0"/>
          <w:marBottom w:val="0"/>
          <w:divBdr>
            <w:top w:val="none" w:sz="0" w:space="0" w:color="auto"/>
            <w:left w:val="none" w:sz="0" w:space="0" w:color="auto"/>
            <w:bottom w:val="none" w:sz="0" w:space="0" w:color="auto"/>
            <w:right w:val="none" w:sz="0" w:space="0" w:color="auto"/>
          </w:divBdr>
        </w:div>
        <w:div w:id="1629244320">
          <w:marLeft w:val="0"/>
          <w:marRight w:val="0"/>
          <w:marTop w:val="0"/>
          <w:marBottom w:val="0"/>
          <w:divBdr>
            <w:top w:val="none" w:sz="0" w:space="0" w:color="auto"/>
            <w:left w:val="none" w:sz="0" w:space="0" w:color="auto"/>
            <w:bottom w:val="none" w:sz="0" w:space="0" w:color="auto"/>
            <w:right w:val="none" w:sz="0" w:space="0" w:color="auto"/>
          </w:divBdr>
        </w:div>
        <w:div w:id="1175926316">
          <w:marLeft w:val="0"/>
          <w:marRight w:val="0"/>
          <w:marTop w:val="0"/>
          <w:marBottom w:val="0"/>
          <w:divBdr>
            <w:top w:val="none" w:sz="0" w:space="0" w:color="auto"/>
            <w:left w:val="none" w:sz="0" w:space="0" w:color="auto"/>
            <w:bottom w:val="none" w:sz="0" w:space="0" w:color="auto"/>
            <w:right w:val="none" w:sz="0" w:space="0" w:color="auto"/>
          </w:divBdr>
        </w:div>
        <w:div w:id="1139491954">
          <w:marLeft w:val="0"/>
          <w:marRight w:val="0"/>
          <w:marTop w:val="0"/>
          <w:marBottom w:val="0"/>
          <w:divBdr>
            <w:top w:val="none" w:sz="0" w:space="0" w:color="auto"/>
            <w:left w:val="none" w:sz="0" w:space="0" w:color="auto"/>
            <w:bottom w:val="none" w:sz="0" w:space="0" w:color="auto"/>
            <w:right w:val="none" w:sz="0" w:space="0" w:color="auto"/>
          </w:divBdr>
        </w:div>
        <w:div w:id="1549881394">
          <w:marLeft w:val="0"/>
          <w:marRight w:val="0"/>
          <w:marTop w:val="0"/>
          <w:marBottom w:val="0"/>
          <w:divBdr>
            <w:top w:val="none" w:sz="0" w:space="0" w:color="auto"/>
            <w:left w:val="none" w:sz="0" w:space="0" w:color="auto"/>
            <w:bottom w:val="none" w:sz="0" w:space="0" w:color="auto"/>
            <w:right w:val="none" w:sz="0" w:space="0" w:color="auto"/>
          </w:divBdr>
        </w:div>
        <w:div w:id="561447553">
          <w:marLeft w:val="0"/>
          <w:marRight w:val="0"/>
          <w:marTop w:val="0"/>
          <w:marBottom w:val="0"/>
          <w:divBdr>
            <w:top w:val="none" w:sz="0" w:space="0" w:color="auto"/>
            <w:left w:val="none" w:sz="0" w:space="0" w:color="auto"/>
            <w:bottom w:val="none" w:sz="0" w:space="0" w:color="auto"/>
            <w:right w:val="none" w:sz="0" w:space="0" w:color="auto"/>
          </w:divBdr>
        </w:div>
        <w:div w:id="80760999">
          <w:marLeft w:val="0"/>
          <w:marRight w:val="0"/>
          <w:marTop w:val="0"/>
          <w:marBottom w:val="0"/>
          <w:divBdr>
            <w:top w:val="none" w:sz="0" w:space="0" w:color="auto"/>
            <w:left w:val="none" w:sz="0" w:space="0" w:color="auto"/>
            <w:bottom w:val="none" w:sz="0" w:space="0" w:color="auto"/>
            <w:right w:val="none" w:sz="0" w:space="0" w:color="auto"/>
          </w:divBdr>
        </w:div>
        <w:div w:id="753555244">
          <w:marLeft w:val="0"/>
          <w:marRight w:val="0"/>
          <w:marTop w:val="0"/>
          <w:marBottom w:val="0"/>
          <w:divBdr>
            <w:top w:val="none" w:sz="0" w:space="0" w:color="auto"/>
            <w:left w:val="none" w:sz="0" w:space="0" w:color="auto"/>
            <w:bottom w:val="none" w:sz="0" w:space="0" w:color="auto"/>
            <w:right w:val="none" w:sz="0" w:space="0" w:color="auto"/>
          </w:divBdr>
        </w:div>
        <w:div w:id="1459101492">
          <w:marLeft w:val="0"/>
          <w:marRight w:val="0"/>
          <w:marTop w:val="0"/>
          <w:marBottom w:val="0"/>
          <w:divBdr>
            <w:top w:val="none" w:sz="0" w:space="0" w:color="auto"/>
            <w:left w:val="none" w:sz="0" w:space="0" w:color="auto"/>
            <w:bottom w:val="none" w:sz="0" w:space="0" w:color="auto"/>
            <w:right w:val="none" w:sz="0" w:space="0" w:color="auto"/>
          </w:divBdr>
        </w:div>
        <w:div w:id="284192863">
          <w:marLeft w:val="0"/>
          <w:marRight w:val="0"/>
          <w:marTop w:val="0"/>
          <w:marBottom w:val="0"/>
          <w:divBdr>
            <w:top w:val="none" w:sz="0" w:space="0" w:color="auto"/>
            <w:left w:val="none" w:sz="0" w:space="0" w:color="auto"/>
            <w:bottom w:val="none" w:sz="0" w:space="0" w:color="auto"/>
            <w:right w:val="none" w:sz="0" w:space="0" w:color="auto"/>
          </w:divBdr>
        </w:div>
        <w:div w:id="347756131">
          <w:marLeft w:val="0"/>
          <w:marRight w:val="0"/>
          <w:marTop w:val="0"/>
          <w:marBottom w:val="0"/>
          <w:divBdr>
            <w:top w:val="none" w:sz="0" w:space="0" w:color="auto"/>
            <w:left w:val="none" w:sz="0" w:space="0" w:color="auto"/>
            <w:bottom w:val="none" w:sz="0" w:space="0" w:color="auto"/>
            <w:right w:val="none" w:sz="0" w:space="0" w:color="auto"/>
          </w:divBdr>
        </w:div>
        <w:div w:id="669334719">
          <w:marLeft w:val="0"/>
          <w:marRight w:val="0"/>
          <w:marTop w:val="0"/>
          <w:marBottom w:val="0"/>
          <w:divBdr>
            <w:top w:val="none" w:sz="0" w:space="0" w:color="auto"/>
            <w:left w:val="none" w:sz="0" w:space="0" w:color="auto"/>
            <w:bottom w:val="none" w:sz="0" w:space="0" w:color="auto"/>
            <w:right w:val="none" w:sz="0" w:space="0" w:color="auto"/>
          </w:divBdr>
        </w:div>
        <w:div w:id="133723903">
          <w:marLeft w:val="0"/>
          <w:marRight w:val="0"/>
          <w:marTop w:val="0"/>
          <w:marBottom w:val="0"/>
          <w:divBdr>
            <w:top w:val="none" w:sz="0" w:space="0" w:color="auto"/>
            <w:left w:val="none" w:sz="0" w:space="0" w:color="auto"/>
            <w:bottom w:val="none" w:sz="0" w:space="0" w:color="auto"/>
            <w:right w:val="none" w:sz="0" w:space="0" w:color="auto"/>
          </w:divBdr>
        </w:div>
        <w:div w:id="1218129156">
          <w:marLeft w:val="0"/>
          <w:marRight w:val="0"/>
          <w:marTop w:val="0"/>
          <w:marBottom w:val="0"/>
          <w:divBdr>
            <w:top w:val="none" w:sz="0" w:space="0" w:color="auto"/>
            <w:left w:val="none" w:sz="0" w:space="0" w:color="auto"/>
            <w:bottom w:val="none" w:sz="0" w:space="0" w:color="auto"/>
            <w:right w:val="none" w:sz="0" w:space="0" w:color="auto"/>
          </w:divBdr>
        </w:div>
        <w:div w:id="2033068509">
          <w:marLeft w:val="0"/>
          <w:marRight w:val="0"/>
          <w:marTop w:val="0"/>
          <w:marBottom w:val="0"/>
          <w:divBdr>
            <w:top w:val="none" w:sz="0" w:space="0" w:color="auto"/>
            <w:left w:val="none" w:sz="0" w:space="0" w:color="auto"/>
            <w:bottom w:val="none" w:sz="0" w:space="0" w:color="auto"/>
            <w:right w:val="none" w:sz="0" w:space="0" w:color="auto"/>
          </w:divBdr>
        </w:div>
        <w:div w:id="639191068">
          <w:marLeft w:val="0"/>
          <w:marRight w:val="0"/>
          <w:marTop w:val="0"/>
          <w:marBottom w:val="0"/>
          <w:divBdr>
            <w:top w:val="none" w:sz="0" w:space="0" w:color="auto"/>
            <w:left w:val="none" w:sz="0" w:space="0" w:color="auto"/>
            <w:bottom w:val="none" w:sz="0" w:space="0" w:color="auto"/>
            <w:right w:val="none" w:sz="0" w:space="0" w:color="auto"/>
          </w:divBdr>
        </w:div>
        <w:div w:id="1883906972">
          <w:marLeft w:val="0"/>
          <w:marRight w:val="0"/>
          <w:marTop w:val="0"/>
          <w:marBottom w:val="0"/>
          <w:divBdr>
            <w:top w:val="none" w:sz="0" w:space="0" w:color="auto"/>
            <w:left w:val="none" w:sz="0" w:space="0" w:color="auto"/>
            <w:bottom w:val="none" w:sz="0" w:space="0" w:color="auto"/>
            <w:right w:val="none" w:sz="0" w:space="0" w:color="auto"/>
          </w:divBdr>
        </w:div>
        <w:div w:id="587231289">
          <w:marLeft w:val="0"/>
          <w:marRight w:val="0"/>
          <w:marTop w:val="0"/>
          <w:marBottom w:val="0"/>
          <w:divBdr>
            <w:top w:val="none" w:sz="0" w:space="0" w:color="auto"/>
            <w:left w:val="none" w:sz="0" w:space="0" w:color="auto"/>
            <w:bottom w:val="none" w:sz="0" w:space="0" w:color="auto"/>
            <w:right w:val="none" w:sz="0" w:space="0" w:color="auto"/>
          </w:divBdr>
        </w:div>
        <w:div w:id="1365715737">
          <w:marLeft w:val="0"/>
          <w:marRight w:val="0"/>
          <w:marTop w:val="0"/>
          <w:marBottom w:val="0"/>
          <w:divBdr>
            <w:top w:val="none" w:sz="0" w:space="0" w:color="auto"/>
            <w:left w:val="none" w:sz="0" w:space="0" w:color="auto"/>
            <w:bottom w:val="none" w:sz="0" w:space="0" w:color="auto"/>
            <w:right w:val="none" w:sz="0" w:space="0" w:color="auto"/>
          </w:divBdr>
        </w:div>
        <w:div w:id="2048337401">
          <w:marLeft w:val="0"/>
          <w:marRight w:val="0"/>
          <w:marTop w:val="0"/>
          <w:marBottom w:val="0"/>
          <w:divBdr>
            <w:top w:val="none" w:sz="0" w:space="0" w:color="auto"/>
            <w:left w:val="none" w:sz="0" w:space="0" w:color="auto"/>
            <w:bottom w:val="none" w:sz="0" w:space="0" w:color="auto"/>
            <w:right w:val="none" w:sz="0" w:space="0" w:color="auto"/>
          </w:divBdr>
        </w:div>
        <w:div w:id="1516070705">
          <w:marLeft w:val="0"/>
          <w:marRight w:val="0"/>
          <w:marTop w:val="0"/>
          <w:marBottom w:val="0"/>
          <w:divBdr>
            <w:top w:val="none" w:sz="0" w:space="0" w:color="auto"/>
            <w:left w:val="none" w:sz="0" w:space="0" w:color="auto"/>
            <w:bottom w:val="none" w:sz="0" w:space="0" w:color="auto"/>
            <w:right w:val="none" w:sz="0" w:space="0" w:color="auto"/>
          </w:divBdr>
        </w:div>
        <w:div w:id="1753821051">
          <w:marLeft w:val="0"/>
          <w:marRight w:val="0"/>
          <w:marTop w:val="0"/>
          <w:marBottom w:val="0"/>
          <w:divBdr>
            <w:top w:val="none" w:sz="0" w:space="0" w:color="auto"/>
            <w:left w:val="none" w:sz="0" w:space="0" w:color="auto"/>
            <w:bottom w:val="none" w:sz="0" w:space="0" w:color="auto"/>
            <w:right w:val="none" w:sz="0" w:space="0" w:color="auto"/>
          </w:divBdr>
        </w:div>
        <w:div w:id="273948014">
          <w:marLeft w:val="0"/>
          <w:marRight w:val="0"/>
          <w:marTop w:val="0"/>
          <w:marBottom w:val="0"/>
          <w:divBdr>
            <w:top w:val="none" w:sz="0" w:space="0" w:color="auto"/>
            <w:left w:val="none" w:sz="0" w:space="0" w:color="auto"/>
            <w:bottom w:val="none" w:sz="0" w:space="0" w:color="auto"/>
            <w:right w:val="none" w:sz="0" w:space="0" w:color="auto"/>
          </w:divBdr>
        </w:div>
        <w:div w:id="292758820">
          <w:marLeft w:val="0"/>
          <w:marRight w:val="0"/>
          <w:marTop w:val="0"/>
          <w:marBottom w:val="0"/>
          <w:divBdr>
            <w:top w:val="none" w:sz="0" w:space="0" w:color="auto"/>
            <w:left w:val="none" w:sz="0" w:space="0" w:color="auto"/>
            <w:bottom w:val="none" w:sz="0" w:space="0" w:color="auto"/>
            <w:right w:val="none" w:sz="0" w:space="0" w:color="auto"/>
          </w:divBdr>
        </w:div>
        <w:div w:id="1817260238">
          <w:marLeft w:val="0"/>
          <w:marRight w:val="0"/>
          <w:marTop w:val="0"/>
          <w:marBottom w:val="0"/>
          <w:divBdr>
            <w:top w:val="none" w:sz="0" w:space="0" w:color="auto"/>
            <w:left w:val="none" w:sz="0" w:space="0" w:color="auto"/>
            <w:bottom w:val="none" w:sz="0" w:space="0" w:color="auto"/>
            <w:right w:val="none" w:sz="0" w:space="0" w:color="auto"/>
          </w:divBdr>
        </w:div>
        <w:div w:id="1515723651">
          <w:marLeft w:val="0"/>
          <w:marRight w:val="0"/>
          <w:marTop w:val="0"/>
          <w:marBottom w:val="0"/>
          <w:divBdr>
            <w:top w:val="none" w:sz="0" w:space="0" w:color="auto"/>
            <w:left w:val="none" w:sz="0" w:space="0" w:color="auto"/>
            <w:bottom w:val="none" w:sz="0" w:space="0" w:color="auto"/>
            <w:right w:val="none" w:sz="0" w:space="0" w:color="auto"/>
          </w:divBdr>
        </w:div>
        <w:div w:id="2005741994">
          <w:marLeft w:val="0"/>
          <w:marRight w:val="0"/>
          <w:marTop w:val="0"/>
          <w:marBottom w:val="0"/>
          <w:divBdr>
            <w:top w:val="none" w:sz="0" w:space="0" w:color="auto"/>
            <w:left w:val="none" w:sz="0" w:space="0" w:color="auto"/>
            <w:bottom w:val="none" w:sz="0" w:space="0" w:color="auto"/>
            <w:right w:val="none" w:sz="0" w:space="0" w:color="auto"/>
          </w:divBdr>
        </w:div>
        <w:div w:id="1660037439">
          <w:marLeft w:val="0"/>
          <w:marRight w:val="0"/>
          <w:marTop w:val="0"/>
          <w:marBottom w:val="0"/>
          <w:divBdr>
            <w:top w:val="none" w:sz="0" w:space="0" w:color="auto"/>
            <w:left w:val="none" w:sz="0" w:space="0" w:color="auto"/>
            <w:bottom w:val="none" w:sz="0" w:space="0" w:color="auto"/>
            <w:right w:val="none" w:sz="0" w:space="0" w:color="auto"/>
          </w:divBdr>
        </w:div>
        <w:div w:id="2007977532">
          <w:marLeft w:val="0"/>
          <w:marRight w:val="0"/>
          <w:marTop w:val="0"/>
          <w:marBottom w:val="0"/>
          <w:divBdr>
            <w:top w:val="none" w:sz="0" w:space="0" w:color="auto"/>
            <w:left w:val="none" w:sz="0" w:space="0" w:color="auto"/>
            <w:bottom w:val="none" w:sz="0" w:space="0" w:color="auto"/>
            <w:right w:val="none" w:sz="0" w:space="0" w:color="auto"/>
          </w:divBdr>
        </w:div>
        <w:div w:id="1700158438">
          <w:marLeft w:val="0"/>
          <w:marRight w:val="0"/>
          <w:marTop w:val="0"/>
          <w:marBottom w:val="0"/>
          <w:divBdr>
            <w:top w:val="none" w:sz="0" w:space="0" w:color="auto"/>
            <w:left w:val="none" w:sz="0" w:space="0" w:color="auto"/>
            <w:bottom w:val="none" w:sz="0" w:space="0" w:color="auto"/>
            <w:right w:val="none" w:sz="0" w:space="0" w:color="auto"/>
          </w:divBdr>
        </w:div>
        <w:div w:id="502400306">
          <w:marLeft w:val="0"/>
          <w:marRight w:val="0"/>
          <w:marTop w:val="0"/>
          <w:marBottom w:val="0"/>
          <w:divBdr>
            <w:top w:val="none" w:sz="0" w:space="0" w:color="auto"/>
            <w:left w:val="none" w:sz="0" w:space="0" w:color="auto"/>
            <w:bottom w:val="none" w:sz="0" w:space="0" w:color="auto"/>
            <w:right w:val="none" w:sz="0" w:space="0" w:color="auto"/>
          </w:divBdr>
        </w:div>
        <w:div w:id="1656685185">
          <w:marLeft w:val="0"/>
          <w:marRight w:val="0"/>
          <w:marTop w:val="0"/>
          <w:marBottom w:val="0"/>
          <w:divBdr>
            <w:top w:val="none" w:sz="0" w:space="0" w:color="auto"/>
            <w:left w:val="none" w:sz="0" w:space="0" w:color="auto"/>
            <w:bottom w:val="none" w:sz="0" w:space="0" w:color="auto"/>
            <w:right w:val="none" w:sz="0" w:space="0" w:color="auto"/>
          </w:divBdr>
        </w:div>
        <w:div w:id="473648168">
          <w:marLeft w:val="0"/>
          <w:marRight w:val="0"/>
          <w:marTop w:val="0"/>
          <w:marBottom w:val="0"/>
          <w:divBdr>
            <w:top w:val="none" w:sz="0" w:space="0" w:color="auto"/>
            <w:left w:val="none" w:sz="0" w:space="0" w:color="auto"/>
            <w:bottom w:val="none" w:sz="0" w:space="0" w:color="auto"/>
            <w:right w:val="none" w:sz="0" w:space="0" w:color="auto"/>
          </w:divBdr>
        </w:div>
        <w:div w:id="1201164530">
          <w:marLeft w:val="0"/>
          <w:marRight w:val="0"/>
          <w:marTop w:val="0"/>
          <w:marBottom w:val="0"/>
          <w:divBdr>
            <w:top w:val="none" w:sz="0" w:space="0" w:color="auto"/>
            <w:left w:val="none" w:sz="0" w:space="0" w:color="auto"/>
            <w:bottom w:val="none" w:sz="0" w:space="0" w:color="auto"/>
            <w:right w:val="none" w:sz="0" w:space="0" w:color="auto"/>
          </w:divBdr>
        </w:div>
        <w:div w:id="79985747">
          <w:marLeft w:val="0"/>
          <w:marRight w:val="0"/>
          <w:marTop w:val="0"/>
          <w:marBottom w:val="0"/>
          <w:divBdr>
            <w:top w:val="none" w:sz="0" w:space="0" w:color="auto"/>
            <w:left w:val="none" w:sz="0" w:space="0" w:color="auto"/>
            <w:bottom w:val="none" w:sz="0" w:space="0" w:color="auto"/>
            <w:right w:val="none" w:sz="0" w:space="0" w:color="auto"/>
          </w:divBdr>
        </w:div>
        <w:div w:id="437525892">
          <w:marLeft w:val="0"/>
          <w:marRight w:val="0"/>
          <w:marTop w:val="0"/>
          <w:marBottom w:val="0"/>
          <w:divBdr>
            <w:top w:val="none" w:sz="0" w:space="0" w:color="auto"/>
            <w:left w:val="none" w:sz="0" w:space="0" w:color="auto"/>
            <w:bottom w:val="none" w:sz="0" w:space="0" w:color="auto"/>
            <w:right w:val="none" w:sz="0" w:space="0" w:color="auto"/>
          </w:divBdr>
        </w:div>
        <w:div w:id="1896965927">
          <w:marLeft w:val="0"/>
          <w:marRight w:val="0"/>
          <w:marTop w:val="0"/>
          <w:marBottom w:val="0"/>
          <w:divBdr>
            <w:top w:val="none" w:sz="0" w:space="0" w:color="auto"/>
            <w:left w:val="none" w:sz="0" w:space="0" w:color="auto"/>
            <w:bottom w:val="none" w:sz="0" w:space="0" w:color="auto"/>
            <w:right w:val="none" w:sz="0" w:space="0" w:color="auto"/>
          </w:divBdr>
        </w:div>
        <w:div w:id="1938976088">
          <w:marLeft w:val="0"/>
          <w:marRight w:val="0"/>
          <w:marTop w:val="0"/>
          <w:marBottom w:val="0"/>
          <w:divBdr>
            <w:top w:val="none" w:sz="0" w:space="0" w:color="auto"/>
            <w:left w:val="none" w:sz="0" w:space="0" w:color="auto"/>
            <w:bottom w:val="none" w:sz="0" w:space="0" w:color="auto"/>
            <w:right w:val="none" w:sz="0" w:space="0" w:color="auto"/>
          </w:divBdr>
        </w:div>
        <w:div w:id="1788312400">
          <w:marLeft w:val="0"/>
          <w:marRight w:val="0"/>
          <w:marTop w:val="0"/>
          <w:marBottom w:val="0"/>
          <w:divBdr>
            <w:top w:val="none" w:sz="0" w:space="0" w:color="auto"/>
            <w:left w:val="none" w:sz="0" w:space="0" w:color="auto"/>
            <w:bottom w:val="none" w:sz="0" w:space="0" w:color="auto"/>
            <w:right w:val="none" w:sz="0" w:space="0" w:color="auto"/>
          </w:divBdr>
        </w:div>
      </w:divsChild>
    </w:div>
    <w:div w:id="1689334480">
      <w:bodyDiv w:val="1"/>
      <w:marLeft w:val="0"/>
      <w:marRight w:val="0"/>
      <w:marTop w:val="0"/>
      <w:marBottom w:val="0"/>
      <w:divBdr>
        <w:top w:val="none" w:sz="0" w:space="0" w:color="auto"/>
        <w:left w:val="none" w:sz="0" w:space="0" w:color="auto"/>
        <w:bottom w:val="none" w:sz="0" w:space="0" w:color="auto"/>
        <w:right w:val="none" w:sz="0" w:space="0" w:color="auto"/>
      </w:divBdr>
    </w:div>
    <w:div w:id="1897280645">
      <w:bodyDiv w:val="1"/>
      <w:marLeft w:val="0"/>
      <w:marRight w:val="0"/>
      <w:marTop w:val="0"/>
      <w:marBottom w:val="0"/>
      <w:divBdr>
        <w:top w:val="none" w:sz="0" w:space="0" w:color="auto"/>
        <w:left w:val="none" w:sz="0" w:space="0" w:color="auto"/>
        <w:bottom w:val="none" w:sz="0" w:space="0" w:color="auto"/>
        <w:right w:val="none" w:sz="0" w:space="0" w:color="auto"/>
      </w:divBdr>
    </w:div>
    <w:div w:id="1924797497">
      <w:bodyDiv w:val="1"/>
      <w:marLeft w:val="0"/>
      <w:marRight w:val="0"/>
      <w:marTop w:val="0"/>
      <w:marBottom w:val="0"/>
      <w:divBdr>
        <w:top w:val="none" w:sz="0" w:space="0" w:color="auto"/>
        <w:left w:val="none" w:sz="0" w:space="0" w:color="auto"/>
        <w:bottom w:val="none" w:sz="0" w:space="0" w:color="auto"/>
        <w:right w:val="none" w:sz="0" w:space="0" w:color="auto"/>
      </w:divBdr>
    </w:div>
    <w:div w:id="2048294761">
      <w:bodyDiv w:val="1"/>
      <w:marLeft w:val="0"/>
      <w:marRight w:val="0"/>
      <w:marTop w:val="0"/>
      <w:marBottom w:val="0"/>
      <w:divBdr>
        <w:top w:val="none" w:sz="0" w:space="0" w:color="auto"/>
        <w:left w:val="none" w:sz="0" w:space="0" w:color="auto"/>
        <w:bottom w:val="none" w:sz="0" w:space="0" w:color="auto"/>
        <w:right w:val="none" w:sz="0" w:space="0" w:color="auto"/>
      </w:divBdr>
    </w:div>
    <w:div w:id="212816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siop.org/tip/july16/metabus.aspx"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k9ZfpxsBmr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siop.org/tip/july16/metabus.aspx" TargetMode="External"/><Relationship Id="rId1" Type="http://schemas.openxmlformats.org/officeDocument/2006/relationships/numbering" Target="numbering.xml"/><Relationship Id="rId6" Type="http://schemas.openxmlformats.org/officeDocument/2006/relationships/hyperlink" Target="https://www.optimalworkshop.com/optimalsort"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www.metaBUS.org"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sciencedirect.com/science/article/pii/S105348221630067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eetings.vtools.ieee.org/m/304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6055</Words>
  <Characters>34518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Uggerslev</dc:creator>
  <cp:keywords/>
  <dc:description/>
  <cp:lastModifiedBy>Krista Uggerslev</cp:lastModifiedBy>
  <cp:revision>2</cp:revision>
  <dcterms:created xsi:type="dcterms:W3CDTF">2017-03-21T19:17:00Z</dcterms:created>
  <dcterms:modified xsi:type="dcterms:W3CDTF">2017-03-21T19:17:00Z</dcterms:modified>
</cp:coreProperties>
</file>